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EB363" w14:textId="602D436D" w:rsidR="00047B27" w:rsidRPr="00C762CB" w:rsidRDefault="00EE6E4F" w:rsidP="00C762CB">
      <w:pPr>
        <w:pStyle w:val="1"/>
      </w:pPr>
      <w:r w:rsidRPr="00C762CB">
        <w:t>Universitat Politècnica de Catalunya - N</w:t>
      </w:r>
      <w:r w:rsidRPr="00C762CB">
        <w:rPr>
          <w:rFonts w:hint="eastAsia"/>
        </w:rPr>
        <w:t>umerical</w:t>
      </w:r>
      <w:r w:rsidRPr="00C762CB">
        <w:t xml:space="preserve"> G</w:t>
      </w:r>
      <w:r w:rsidRPr="00C762CB">
        <w:rPr>
          <w:rFonts w:hint="eastAsia"/>
        </w:rPr>
        <w:t>eodynamic</w:t>
      </w:r>
      <w:r w:rsidRPr="00C762CB">
        <w:t xml:space="preserve"> M</w:t>
      </w:r>
      <w:r w:rsidRPr="00C762CB">
        <w:rPr>
          <w:rFonts w:hint="eastAsia"/>
        </w:rPr>
        <w:t>odelling</w:t>
      </w:r>
    </w:p>
    <w:p w14:paraId="42875EE1" w14:textId="06FF93E1" w:rsidR="00A55324" w:rsidRPr="002411BC" w:rsidRDefault="00C70DAC" w:rsidP="002411BC">
      <w:pPr>
        <w:pStyle w:val="2"/>
        <w:rPr>
          <w:rFonts w:hint="eastAsia"/>
        </w:rPr>
      </w:pPr>
      <w:r w:rsidRPr="002411BC">
        <w:t>Course description</w:t>
      </w:r>
    </w:p>
    <w:p w14:paraId="040D7204" w14:textId="1DED6064" w:rsidR="002411BC" w:rsidRPr="002411BC" w:rsidRDefault="002411BC" w:rsidP="00A55324">
      <w:pPr>
        <w:rPr>
          <w:rFonts w:hint="eastAsia"/>
        </w:rPr>
      </w:pPr>
      <w:r w:rsidRPr="00236876">
        <w:rPr>
          <w:rFonts w:eastAsia="Times New Roman" w:cstheme="minorHAnsi"/>
          <w:color w:val="000000"/>
          <w:sz w:val="24"/>
          <w:szCs w:val="24"/>
          <w:shd w:val="clear" w:color="auto" w:fill="FFFFFF"/>
        </w:rPr>
        <w:t>In recent decades numerical modelling</w:t>
      </w:r>
      <w:r w:rsidRPr="00236876">
        <w:rPr>
          <w:rFonts w:eastAsia="Times New Roman" w:cstheme="minorHAnsi" w:hint="eastAsia"/>
          <w:color w:val="000000"/>
          <w:sz w:val="24"/>
          <w:szCs w:val="24"/>
          <w:shd w:val="clear" w:color="auto" w:fill="FFFFFF"/>
        </w:rPr>
        <w:t xml:space="preserve"> </w:t>
      </w:r>
      <w:r w:rsidRPr="00236876">
        <w:rPr>
          <w:rFonts w:eastAsia="Times New Roman" w:cstheme="minorHAnsi"/>
          <w:color w:val="000000"/>
          <w:sz w:val="24"/>
          <w:szCs w:val="24"/>
          <w:shd w:val="clear" w:color="auto" w:fill="FFFFFF"/>
        </w:rPr>
        <w:t>has become an essential approach in geosciences in general and in geodynamics</w:t>
      </w:r>
      <w:r w:rsidRPr="00236876">
        <w:rPr>
          <w:rFonts w:eastAsia="Times New Roman" w:cstheme="minorHAnsi" w:hint="eastAsia"/>
          <w:color w:val="000000"/>
          <w:sz w:val="24"/>
          <w:szCs w:val="24"/>
          <w:shd w:val="clear" w:color="auto" w:fill="FFFFFF"/>
        </w:rPr>
        <w:t xml:space="preserve"> </w:t>
      </w:r>
      <w:r w:rsidRPr="00236876">
        <w:rPr>
          <w:rFonts w:eastAsia="Times New Roman" w:cstheme="minorHAnsi"/>
          <w:color w:val="000000"/>
          <w:sz w:val="24"/>
          <w:szCs w:val="24"/>
          <w:shd w:val="clear" w:color="auto" w:fill="FFFFFF"/>
        </w:rPr>
        <w:t>in particular. This is a very natural process since direct human observation scales are extremely limited in both time and space (depth) and rapid progress in computer technology offers every day new and exceptional possibilities to explore sophisticated mathematical models and this is true in every discipline, and even industrial applications. Numerical modelling in geosciences is widely used for both testing and generating hypotheses and strongly pushing geology from an observational, intuitive to a deductive, predictive natural science. Geo-modelling and geo-visualisation play a strong role in relating different branches of geosciences. Therefore, it has become necessary to have some knowledge about numerical techniques before planning and conducting state-of-the-art interdisciplinary research in any branch of geosciences. In this respect, geodynamics is traditionally ‘infected’ by numerical modelling and promotes the progress of numerical methods in geosciences.</w:t>
      </w:r>
    </w:p>
    <w:p w14:paraId="330E60FD" w14:textId="5771CD8F" w:rsidR="00047B27" w:rsidRPr="002411BC" w:rsidRDefault="00C70DAC" w:rsidP="002411BC">
      <w:pPr>
        <w:pStyle w:val="2"/>
        <w:rPr>
          <w:rFonts w:hint="eastAsia"/>
          <w:shd w:val="clear" w:color="auto" w:fill="FFFFFF"/>
        </w:rPr>
      </w:pPr>
      <w:r>
        <w:rPr>
          <w:shd w:val="clear" w:color="auto" w:fill="FFFFFF"/>
        </w:rPr>
        <w:t>Learning Outcomes</w:t>
      </w:r>
    </w:p>
    <w:p w14:paraId="49ABA566" w14:textId="3B01785B" w:rsidR="00047B27" w:rsidRPr="00236876" w:rsidRDefault="00C70DAC">
      <w:pPr>
        <w:spacing w:after="0" w:line="240" w:lineRule="auto"/>
        <w:jc w:val="both"/>
        <w:rPr>
          <w:rFonts w:eastAsia="Times New Roman" w:cstheme="minorHAnsi"/>
          <w:color w:val="000000"/>
          <w:sz w:val="24"/>
          <w:szCs w:val="24"/>
          <w:shd w:val="clear" w:color="auto" w:fill="FFFFFF"/>
        </w:rPr>
      </w:pPr>
      <w:r w:rsidRPr="00236876">
        <w:rPr>
          <w:rFonts w:eastAsia="Times New Roman" w:cstheme="minorHAnsi"/>
          <w:color w:val="000000"/>
          <w:sz w:val="24"/>
          <w:szCs w:val="24"/>
          <w:shd w:val="clear" w:color="auto" w:fill="FFFFFF"/>
        </w:rPr>
        <w:t>By the end students are expected to be able to:</w:t>
      </w:r>
    </w:p>
    <w:p w14:paraId="58F50B93" w14:textId="65D1ADFC" w:rsidR="00047B27" w:rsidRPr="00236876" w:rsidRDefault="002411BC">
      <w:pPr>
        <w:pStyle w:val="aa"/>
        <w:numPr>
          <w:ilvl w:val="0"/>
          <w:numId w:val="1"/>
        </w:numPr>
        <w:spacing w:after="0" w:line="240" w:lineRule="auto"/>
        <w:jc w:val="both"/>
        <w:rPr>
          <w:rFonts w:eastAsia="Times New Roman" w:cstheme="minorHAnsi"/>
          <w:color w:val="000000"/>
          <w:sz w:val="24"/>
          <w:szCs w:val="24"/>
          <w:shd w:val="clear" w:color="auto" w:fill="FFFFFF"/>
          <w:lang w:val="en-NZ"/>
        </w:rPr>
      </w:pPr>
      <w:r>
        <w:rPr>
          <w:rFonts w:eastAsia="Times New Roman" w:cstheme="minorHAnsi"/>
          <w:sz w:val="24"/>
          <w:szCs w:val="24"/>
          <w:shd w:val="clear" w:color="auto" w:fill="FFFFFF"/>
        </w:rPr>
        <w:t>T</w:t>
      </w:r>
      <w:r w:rsidRPr="00236876">
        <w:rPr>
          <w:rFonts w:eastAsia="Times New Roman" w:cstheme="minorHAnsi"/>
          <w:color w:val="000000"/>
          <w:sz w:val="24"/>
          <w:szCs w:val="24"/>
          <w:shd w:val="clear" w:color="auto" w:fill="FFFFFF"/>
          <w:lang w:val="en-NZ"/>
        </w:rPr>
        <w:t xml:space="preserve">heory the basic principles of geodynamics, physical properties of rocks </w:t>
      </w:r>
    </w:p>
    <w:p w14:paraId="4BC9F838" w14:textId="42730863" w:rsidR="00047B27" w:rsidRDefault="002411BC">
      <w:pPr>
        <w:pStyle w:val="aa"/>
        <w:numPr>
          <w:ilvl w:val="0"/>
          <w:numId w:val="1"/>
        </w:numPr>
        <w:spacing w:after="0" w:line="240" w:lineRule="auto"/>
        <w:jc w:val="both"/>
        <w:rPr>
          <w:rFonts w:eastAsia="Times New Roman" w:cstheme="minorHAnsi"/>
          <w:sz w:val="24"/>
          <w:szCs w:val="24"/>
          <w:shd w:val="clear" w:color="auto" w:fill="FFFFFF"/>
        </w:rPr>
      </w:pPr>
      <w:r w:rsidRPr="00A55324">
        <w:rPr>
          <w:rFonts w:eastAsia="Times New Roman" w:cstheme="minorHAnsi"/>
          <w:sz w:val="24"/>
          <w:szCs w:val="24"/>
          <w:shd w:val="clear" w:color="auto" w:fill="FFFFFF"/>
        </w:rPr>
        <w:t>Model</w:t>
      </w:r>
      <w:r>
        <w:rPr>
          <w:rFonts w:eastAsia="Times New Roman" w:cstheme="minorHAnsi"/>
          <w:sz w:val="24"/>
          <w:szCs w:val="24"/>
          <w:shd w:val="clear" w:color="auto" w:fill="FFFFFF"/>
        </w:rPr>
        <w:t xml:space="preserve"> </w:t>
      </w:r>
      <w:r w:rsidRPr="00A55324">
        <w:rPr>
          <w:rFonts w:eastAsia="Times New Roman" w:cstheme="minorHAnsi"/>
          <w:sz w:val="24"/>
          <w:szCs w:val="24"/>
          <w:shd w:val="clear" w:color="auto" w:fill="FFFFFF"/>
        </w:rPr>
        <w:t>numerical techniques, initial and boundary conditions, and the differences between finite difference and finite element methods</w:t>
      </w:r>
      <w:r>
        <w:rPr>
          <w:rFonts w:eastAsia="Times New Roman" w:cstheme="minorHAnsi"/>
          <w:sz w:val="24"/>
          <w:szCs w:val="24"/>
          <w:shd w:val="clear" w:color="auto" w:fill="FFFFFF"/>
        </w:rPr>
        <w:t xml:space="preserve"> </w:t>
      </w:r>
    </w:p>
    <w:p w14:paraId="62CD4DB2" w14:textId="52A9F9D6" w:rsidR="00047B27" w:rsidRDefault="002411BC" w:rsidP="002411BC">
      <w:pPr>
        <w:pStyle w:val="aa"/>
        <w:numPr>
          <w:ilvl w:val="0"/>
          <w:numId w:val="1"/>
        </w:numPr>
        <w:spacing w:after="0" w:line="240" w:lineRule="auto"/>
        <w:jc w:val="both"/>
        <w:rPr>
          <w:rFonts w:eastAsia="Times New Roman" w:cstheme="minorHAnsi"/>
          <w:sz w:val="24"/>
          <w:szCs w:val="24"/>
          <w:shd w:val="clear" w:color="auto" w:fill="FFFFFF"/>
        </w:rPr>
      </w:pPr>
      <w:r w:rsidRPr="002411BC">
        <w:rPr>
          <w:rFonts w:eastAsia="Times New Roman" w:cstheme="minorHAnsi"/>
          <w:sz w:val="24"/>
          <w:szCs w:val="24"/>
          <w:shd w:val="clear" w:color="auto" w:fill="FFFFFF"/>
        </w:rPr>
        <w:t xml:space="preserve">Software </w:t>
      </w:r>
      <w:r w:rsidRPr="00A55324">
        <w:rPr>
          <w:rFonts w:eastAsia="Times New Roman" w:cstheme="minorHAnsi"/>
          <w:sz w:val="24"/>
          <w:szCs w:val="24"/>
          <w:shd w:val="clear" w:color="auto" w:fill="FFFFFF"/>
        </w:rPr>
        <w:t>Gale</w:t>
      </w:r>
      <w:r>
        <w:rPr>
          <w:rFonts w:cstheme="minorHAnsi" w:hint="eastAsia"/>
          <w:sz w:val="24"/>
          <w:szCs w:val="24"/>
          <w:shd w:val="clear" w:color="auto" w:fill="FFFFFF"/>
        </w:rPr>
        <w:t xml:space="preserve"> </w:t>
      </w:r>
      <w:r>
        <w:rPr>
          <w:rFonts w:eastAsia="Times New Roman" w:cstheme="minorHAnsi"/>
          <w:sz w:val="24"/>
          <w:szCs w:val="24"/>
          <w:shd w:val="clear" w:color="auto" w:fill="FFFFFF"/>
        </w:rPr>
        <w:t>,</w:t>
      </w:r>
      <w:r w:rsidRPr="00A55324">
        <w:rPr>
          <w:rFonts w:eastAsia="Times New Roman" w:cstheme="minorHAnsi"/>
          <w:sz w:val="24"/>
          <w:szCs w:val="24"/>
          <w:shd w:val="clear" w:color="auto" w:fill="FFFFFF"/>
        </w:rPr>
        <w:t>Underworld and VISIT</w:t>
      </w:r>
    </w:p>
    <w:p w14:paraId="5DE25EA2" w14:textId="77777777" w:rsidR="004A5856" w:rsidRPr="004A5856" w:rsidRDefault="004A5856" w:rsidP="004A5856">
      <w:pPr>
        <w:spacing w:after="0" w:line="240" w:lineRule="auto"/>
        <w:jc w:val="both"/>
        <w:rPr>
          <w:rFonts w:cstheme="minorHAnsi" w:hint="eastAsia"/>
          <w:sz w:val="24"/>
          <w:szCs w:val="24"/>
          <w:shd w:val="clear" w:color="auto" w:fill="FFFFFF"/>
        </w:rPr>
      </w:pPr>
    </w:p>
    <w:p w14:paraId="255E63B9" w14:textId="312476F1" w:rsidR="004A5856" w:rsidRDefault="004A5856" w:rsidP="004A5856">
      <w:pPr>
        <w:pStyle w:val="2"/>
        <w:rPr>
          <w:rFonts w:hint="eastAsia"/>
          <w:shd w:val="clear" w:color="auto" w:fill="FFFFFF"/>
        </w:rPr>
      </w:pPr>
      <w:r w:rsidRPr="004A5856">
        <w:rPr>
          <w:shd w:val="clear" w:color="auto" w:fill="FFFFFF"/>
        </w:rPr>
        <w:t>Lecturer</w:t>
      </w:r>
    </w:p>
    <w:p w14:paraId="3DA559D6" w14:textId="5E59891A" w:rsidR="004A5856" w:rsidRPr="004A5856" w:rsidRDefault="004A5856" w:rsidP="004A5856">
      <w:pPr>
        <w:pStyle w:val="2"/>
        <w:rPr>
          <w:rFonts w:eastAsia="Times New Roman"/>
          <w:b w:val="0"/>
          <w:bCs w:val="0"/>
          <w:shd w:val="clear" w:color="auto" w:fill="FFFFFF"/>
          <w:lang w:val="en-AU"/>
        </w:rPr>
      </w:pPr>
      <w:r w:rsidRPr="004A5856">
        <w:rPr>
          <w:rFonts w:eastAsia="Times New Roman"/>
          <w:b w:val="0"/>
          <w:bCs w:val="0"/>
          <w:shd w:val="clear" w:color="auto" w:fill="FFFFFF"/>
          <w:lang w:val="en-AU"/>
        </w:rPr>
        <w:t>Professor Sergio Zlotnik</w:t>
      </w:r>
      <w:r w:rsidR="00F143F9" w:rsidRPr="00F143F9">
        <w:rPr>
          <w:rFonts w:eastAsia="Times New Roman"/>
          <w:b w:val="0"/>
          <w:bCs w:val="0"/>
          <w:shd w:val="clear" w:color="auto" w:fill="FFFFFF"/>
          <w:lang w:val="en-AU"/>
        </w:rPr>
        <w:t xml:space="preserve"> from Universitat Politècnica de Catalunya</w:t>
      </w:r>
      <w:r w:rsidRPr="004A5856">
        <w:rPr>
          <w:rFonts w:eastAsia="Times New Roman" w:hint="eastAsia"/>
          <w:b w:val="0"/>
          <w:bCs w:val="0"/>
          <w:shd w:val="clear" w:color="auto" w:fill="FFFFFF"/>
          <w:lang w:val="en-AU"/>
        </w:rPr>
        <w:t>.</w:t>
      </w:r>
      <w:r>
        <w:rPr>
          <w:rFonts w:eastAsia="Times New Roman"/>
          <w:b w:val="0"/>
          <w:bCs w:val="0"/>
          <w:shd w:val="clear" w:color="auto" w:fill="FFFFFF"/>
          <w:lang w:val="en-AU"/>
        </w:rPr>
        <w:t xml:space="preserve"> </w:t>
      </w:r>
      <w:r w:rsidRPr="004A5856">
        <w:rPr>
          <w:rFonts w:eastAsia="Times New Roman"/>
          <w:b w:val="0"/>
          <w:bCs w:val="0"/>
          <w:shd w:val="clear" w:color="auto" w:fill="FFFFFF"/>
          <w:lang w:val="en-AU"/>
        </w:rPr>
        <w:t>Mainly engaged in numerical simulation research of geology and geophysics</w:t>
      </w:r>
      <w:r>
        <w:rPr>
          <w:rFonts w:eastAsia="Times New Roman"/>
          <w:b w:val="0"/>
          <w:bCs w:val="0"/>
          <w:shd w:val="clear" w:color="auto" w:fill="FFFFFF"/>
          <w:lang w:val="en-AU"/>
        </w:rPr>
        <w:t>.</w:t>
      </w:r>
    </w:p>
    <w:p w14:paraId="6FE5B876" w14:textId="6E715091" w:rsidR="00047B27" w:rsidRPr="002411BC" w:rsidRDefault="00C70DAC" w:rsidP="00236876">
      <w:pPr>
        <w:pStyle w:val="2"/>
        <w:spacing w:beforeLines="200" w:before="480"/>
        <w:rPr>
          <w:rFonts w:hint="eastAsia"/>
        </w:rPr>
      </w:pPr>
      <w:r>
        <w:t>Course topics</w:t>
      </w:r>
    </w:p>
    <w:p w14:paraId="7783511F" w14:textId="34A2D3B5" w:rsidR="00A55324" w:rsidRDefault="00506AB8" w:rsidP="00236876">
      <w:pPr>
        <w:pStyle w:val="2"/>
        <w:rPr>
          <w:rFonts w:hint="eastAsia"/>
        </w:rPr>
      </w:pPr>
      <w:r>
        <w:t>Theme 1</w:t>
      </w:r>
      <w:r w:rsidR="00A55324" w:rsidRPr="00506AB8">
        <w:t xml:space="preserve"> </w:t>
      </w:r>
      <w:r w:rsidRPr="00506AB8">
        <w:t xml:space="preserve">- </w:t>
      </w:r>
      <w:r w:rsidR="00A55324" w:rsidRPr="00506AB8">
        <w:t xml:space="preserve">Intro to Geodynamics  </w:t>
      </w:r>
    </w:p>
    <w:p w14:paraId="35CBEFED" w14:textId="53878052" w:rsidR="004A5856" w:rsidRPr="004A5856" w:rsidRDefault="004A5856" w:rsidP="004A5856">
      <w:pPr>
        <w:rPr>
          <w:rFonts w:hint="eastAsia"/>
        </w:rPr>
      </w:pPr>
      <w:r w:rsidRPr="004A5856">
        <w:t>This lesson is a simple introduction to geodynamics</w:t>
      </w:r>
      <w:r w:rsidR="00853A9C">
        <w:t>,</w:t>
      </w:r>
      <w:r w:rsidR="00853A9C" w:rsidRPr="00853A9C">
        <w:t xml:space="preserve"> </w:t>
      </w:r>
      <w:r w:rsidR="00853A9C">
        <w:t>e</w:t>
      </w:r>
      <w:r w:rsidR="00853A9C" w:rsidRPr="00853A9C">
        <w:t>mphasiz</w:t>
      </w:r>
      <w:r w:rsidR="00853A9C">
        <w:t>ing</w:t>
      </w:r>
      <w:r w:rsidR="00853A9C" w:rsidRPr="00853A9C">
        <w:t xml:space="preserve"> some important concepts and theories</w:t>
      </w:r>
      <w:r w:rsidR="00853A9C">
        <w:t>.</w:t>
      </w:r>
      <w:r w:rsidR="006833AE" w:rsidRPr="006833AE">
        <w:t xml:space="preserve"> Short history of geodynamics and numerical geodynamic modelling.</w:t>
      </w:r>
      <w:r w:rsidR="006833AE" w:rsidRPr="00F143F9">
        <w:t xml:space="preserve"> </w:t>
      </w:r>
      <w:r w:rsidR="00F143F9" w:rsidRPr="00F143F9">
        <w:t>A brief summary of models and numerical simulations in geodynamics</w:t>
      </w:r>
      <w:r w:rsidR="00F143F9">
        <w:rPr>
          <w:rFonts w:hint="eastAsia"/>
        </w:rPr>
        <w:t>,</w:t>
      </w:r>
      <w:r w:rsidR="00F143F9" w:rsidRPr="00F143F9">
        <w:t xml:space="preserve"> </w:t>
      </w:r>
      <w:r w:rsidR="00F143F9">
        <w:t>i</w:t>
      </w:r>
      <w:r w:rsidR="00F143F9" w:rsidRPr="00F143F9">
        <w:t>ncluding basic equations of fluid mechanics, finite difference method, finite element method.</w:t>
      </w:r>
      <w:r w:rsidR="00F143F9">
        <w:t xml:space="preserve"> </w:t>
      </w:r>
      <w:r w:rsidR="00F143F9" w:rsidRPr="00F143F9">
        <w:t>Show some common models and software</w:t>
      </w:r>
      <w:r w:rsidR="00F143F9">
        <w:t>.</w:t>
      </w:r>
    </w:p>
    <w:p w14:paraId="44A0ABF9" w14:textId="77777777" w:rsidR="00236876" w:rsidRDefault="00236876" w:rsidP="00202241">
      <w:pPr>
        <w:pStyle w:val="aa"/>
        <w:ind w:left="0"/>
        <w:rPr>
          <w:rFonts w:eastAsia="Times New Roman" w:cstheme="minorHAnsi"/>
          <w:sz w:val="24"/>
          <w:szCs w:val="24"/>
        </w:rPr>
      </w:pPr>
      <w:r>
        <w:rPr>
          <w:rFonts w:eastAsia="Times New Roman" w:cstheme="minorHAnsi"/>
          <w:sz w:val="24"/>
          <w:szCs w:val="24"/>
        </w:rPr>
        <w:t>At the end of the mini-series, students should be able to:</w:t>
      </w:r>
    </w:p>
    <w:p w14:paraId="19C7919C" w14:textId="77777777" w:rsidR="00A55324" w:rsidRPr="00832BD5" w:rsidRDefault="00A55324" w:rsidP="00236876">
      <w:pPr>
        <w:pStyle w:val="aa"/>
        <w:numPr>
          <w:ilvl w:val="0"/>
          <w:numId w:val="9"/>
        </w:numPr>
        <w:spacing w:after="0" w:line="240" w:lineRule="auto"/>
        <w:rPr>
          <w:rFonts w:hint="eastAsia"/>
        </w:rPr>
      </w:pPr>
      <w:r w:rsidRPr="00832BD5">
        <w:t>Get familiar with the basic processes.</w:t>
      </w:r>
    </w:p>
    <w:p w14:paraId="1829D6E1" w14:textId="77777777" w:rsidR="00A55324" w:rsidRPr="00832BD5" w:rsidRDefault="00A55324" w:rsidP="00236876">
      <w:pPr>
        <w:pStyle w:val="aa"/>
        <w:numPr>
          <w:ilvl w:val="0"/>
          <w:numId w:val="9"/>
        </w:numPr>
        <w:spacing w:after="0" w:line="240" w:lineRule="auto"/>
        <w:rPr>
          <w:rFonts w:hint="eastAsia"/>
        </w:rPr>
      </w:pPr>
      <w:r w:rsidRPr="00832BD5">
        <w:t>Get familiar with some geophysical observables used to constrain Geodynamic processes.</w:t>
      </w:r>
    </w:p>
    <w:p w14:paraId="18253AFA" w14:textId="77777777" w:rsidR="00A55324" w:rsidRDefault="00A55324" w:rsidP="00236876">
      <w:pPr>
        <w:pStyle w:val="aa"/>
        <w:numPr>
          <w:ilvl w:val="0"/>
          <w:numId w:val="9"/>
        </w:numPr>
        <w:spacing w:after="0" w:line="240" w:lineRule="auto"/>
        <w:rPr>
          <w:rFonts w:hint="eastAsia"/>
        </w:rPr>
      </w:pPr>
      <w:r w:rsidRPr="00832BD5">
        <w:t>Understand the role numerical modelling has in the study of geodynamic processes.</w:t>
      </w:r>
    </w:p>
    <w:p w14:paraId="67543600" w14:textId="5E77E5C0" w:rsidR="00A55324" w:rsidRDefault="00A55324" w:rsidP="00A55324">
      <w:pPr>
        <w:pStyle w:val="aa"/>
        <w:ind w:left="2160"/>
        <w:rPr>
          <w:rFonts w:hint="eastAsia"/>
        </w:rPr>
      </w:pPr>
    </w:p>
    <w:p w14:paraId="24A88C26" w14:textId="3DD55952" w:rsidR="00A55324" w:rsidRDefault="00506AB8" w:rsidP="00C762CB">
      <w:pPr>
        <w:pStyle w:val="2"/>
        <w:rPr>
          <w:rFonts w:hint="eastAsia"/>
        </w:rPr>
      </w:pPr>
      <w:r w:rsidRPr="00236876">
        <w:t>T</w:t>
      </w:r>
      <w:r w:rsidRPr="00236876">
        <w:rPr>
          <w:rFonts w:hint="eastAsia"/>
        </w:rPr>
        <w:t>heme</w:t>
      </w:r>
      <w:r w:rsidRPr="00236876">
        <w:t xml:space="preserve"> </w:t>
      </w:r>
      <w:r w:rsidR="00A55324" w:rsidRPr="00236876">
        <w:t xml:space="preserve">2 </w:t>
      </w:r>
      <w:r w:rsidRPr="00236876">
        <w:t xml:space="preserve">- </w:t>
      </w:r>
      <w:r w:rsidR="00A55324" w:rsidRPr="00236876">
        <w:t xml:space="preserve">Physical processes </w:t>
      </w:r>
    </w:p>
    <w:p w14:paraId="0AA43AA6" w14:textId="5BCCAB6B" w:rsidR="00D02818" w:rsidRPr="00B720C5" w:rsidRDefault="00F143F9" w:rsidP="00B720C5">
      <w:pPr>
        <w:rPr>
          <w:rFonts w:hint="eastAsia"/>
        </w:rPr>
      </w:pPr>
      <w:r w:rsidRPr="00F143F9">
        <w:t xml:space="preserve">This </w:t>
      </w:r>
      <w:r w:rsidRPr="004A5856">
        <w:t xml:space="preserve">lesson </w:t>
      </w:r>
      <w:r w:rsidRPr="00F143F9">
        <w:t>mainly introduces the basic physical processes in geodynamics</w:t>
      </w:r>
      <w:r>
        <w:t>.</w:t>
      </w:r>
      <w:r w:rsidRPr="00F143F9">
        <w:t xml:space="preserve"> Focus on the fluid mechanics</w:t>
      </w:r>
      <w:r>
        <w:t>.</w:t>
      </w:r>
      <w:r w:rsidR="00D02818" w:rsidRPr="00D02818">
        <w:t xml:space="preserve"> </w:t>
      </w:r>
      <w:r w:rsidR="00D02818">
        <w:t>D</w:t>
      </w:r>
      <w:r w:rsidR="00D02818" w:rsidRPr="00D02818">
        <w:t>efinition of a geological medium as a continuum. Field variables used for the representation of a continuum. Methods for definition</w:t>
      </w:r>
      <w:r w:rsidR="00D02818">
        <w:t xml:space="preserve"> </w:t>
      </w:r>
      <w:r w:rsidR="00D02818" w:rsidRPr="00D02818">
        <w:t>of the field variables. Eulerian and Lagrangian</w:t>
      </w:r>
      <w:r w:rsidR="00D02818">
        <w:t xml:space="preserve"> </w:t>
      </w:r>
      <w:r w:rsidR="00D02818" w:rsidRPr="00D02818">
        <w:t>points of view. Continuity equation in Eulerian and Lagrangian forms and their derivation.</w:t>
      </w:r>
      <w:r w:rsidR="00D02818">
        <w:t xml:space="preserve"> </w:t>
      </w:r>
      <w:r w:rsidR="00D02818" w:rsidRPr="00D02818">
        <w:t>Advective transport term. Continuity equation for an incompressible</w:t>
      </w:r>
      <w:r w:rsidR="00D02818">
        <w:t xml:space="preserve"> </w:t>
      </w:r>
      <w:r w:rsidR="00D02818" w:rsidRPr="00D02818">
        <w:t>fluid</w:t>
      </w:r>
      <w:r w:rsidR="00D02818">
        <w:t>.</w:t>
      </w:r>
      <w:r w:rsidR="00D02818" w:rsidRPr="00D02818">
        <w:t xml:space="preserve"> Momentum equation. Viscosity and Newtonian law of viscous</w:t>
      </w:r>
      <w:r w:rsidR="00D11CD5">
        <w:t xml:space="preserve"> </w:t>
      </w:r>
      <w:r w:rsidR="00D02818" w:rsidRPr="00D02818">
        <w:t>friction. Navier–Stokes equation for the motion of a viscous fluid. Stokes</w:t>
      </w:r>
      <w:r w:rsidR="00D11CD5">
        <w:t xml:space="preserve"> </w:t>
      </w:r>
      <w:r w:rsidR="00D02818" w:rsidRPr="00D02818">
        <w:t>equation of slow laminar flow of highly viscous incompressible fluid and</w:t>
      </w:r>
      <w:r w:rsidR="00D11CD5">
        <w:t xml:space="preserve"> </w:t>
      </w:r>
      <w:r w:rsidR="00D02818" w:rsidRPr="00D02818">
        <w:t>its application to geodynamics. Simplification of the Stokes equation</w:t>
      </w:r>
      <w:r w:rsidR="00D11CD5">
        <w:t xml:space="preserve"> </w:t>
      </w:r>
      <w:r w:rsidR="00D02818" w:rsidRPr="00D02818">
        <w:t>in case of constant viscosity and its relation to the Poisson equation.</w:t>
      </w:r>
      <w:r w:rsidR="00D11CD5">
        <w:t xml:space="preserve"> </w:t>
      </w:r>
      <w:r w:rsidR="00D02818" w:rsidRPr="00D02818">
        <w:t>Analytical example for channel flow.</w:t>
      </w:r>
    </w:p>
    <w:p w14:paraId="34B79EB2" w14:textId="3C64F5F6" w:rsidR="00A55324" w:rsidRDefault="00236876" w:rsidP="00236876">
      <w:pPr>
        <w:spacing w:after="0" w:line="240" w:lineRule="auto"/>
        <w:rPr>
          <w:rFonts w:eastAsia="Times New Roman" w:cstheme="minorHAnsi"/>
          <w:sz w:val="24"/>
          <w:szCs w:val="24"/>
        </w:rPr>
      </w:pPr>
      <w:r w:rsidRPr="00236876">
        <w:rPr>
          <w:rFonts w:eastAsia="Times New Roman" w:cstheme="minorHAnsi"/>
          <w:sz w:val="24"/>
          <w:szCs w:val="24"/>
        </w:rPr>
        <w:t>At the end of the mini-series, students should be able to:</w:t>
      </w:r>
    </w:p>
    <w:p w14:paraId="083CA939" w14:textId="73C6D060" w:rsidR="00236876" w:rsidRPr="00236876" w:rsidRDefault="00236876" w:rsidP="00236876">
      <w:pPr>
        <w:pStyle w:val="aa"/>
        <w:numPr>
          <w:ilvl w:val="0"/>
          <w:numId w:val="9"/>
        </w:numPr>
        <w:spacing w:after="0" w:line="240" w:lineRule="auto"/>
        <w:rPr>
          <w:rFonts w:hint="eastAsia"/>
        </w:rPr>
      </w:pPr>
      <w:r>
        <w:t>G</w:t>
      </w:r>
      <w:r w:rsidRPr="00832BD5">
        <w:t>et familiar with the basic processes, models and conservation equations.</w:t>
      </w:r>
    </w:p>
    <w:p w14:paraId="034FED1B" w14:textId="77777777" w:rsidR="00A55324" w:rsidRPr="00832BD5" w:rsidRDefault="00A55324" w:rsidP="00236876">
      <w:pPr>
        <w:pStyle w:val="aa"/>
        <w:numPr>
          <w:ilvl w:val="0"/>
          <w:numId w:val="9"/>
        </w:numPr>
        <w:spacing w:after="0" w:line="240" w:lineRule="auto"/>
        <w:rPr>
          <w:rFonts w:hint="eastAsia"/>
        </w:rPr>
      </w:pPr>
      <w:r w:rsidRPr="00832BD5">
        <w:t>To understand the basic function of the terms present on the equations (advection, diffusion, inertia, etc).</w:t>
      </w:r>
    </w:p>
    <w:p w14:paraId="5CA2CA49" w14:textId="2DB2EA73" w:rsidR="00A55324" w:rsidRDefault="00A55324" w:rsidP="00C762CB">
      <w:pPr>
        <w:pStyle w:val="aa"/>
        <w:numPr>
          <w:ilvl w:val="0"/>
          <w:numId w:val="9"/>
        </w:numPr>
        <w:spacing w:afterLines="100" w:after="240" w:line="240" w:lineRule="auto"/>
        <w:ind w:left="714" w:hanging="357"/>
        <w:rPr>
          <w:rFonts w:hint="eastAsia"/>
        </w:rPr>
      </w:pPr>
      <w:r w:rsidRPr="00832BD5">
        <w:t>To understand the assumptions and simplifications taken on Geodynamic modelling.</w:t>
      </w:r>
    </w:p>
    <w:p w14:paraId="6C373ABE" w14:textId="23E50132" w:rsidR="00A55324" w:rsidRDefault="00506AB8" w:rsidP="00236876">
      <w:pPr>
        <w:pStyle w:val="2"/>
        <w:rPr>
          <w:rFonts w:hint="eastAsia"/>
        </w:rPr>
      </w:pPr>
      <w:r w:rsidRPr="00236876">
        <w:t>Theme</w:t>
      </w:r>
      <w:r w:rsidR="00A55324" w:rsidRPr="00236876">
        <w:t xml:space="preserve"> 3 </w:t>
      </w:r>
      <w:r w:rsidRPr="00236876">
        <w:t xml:space="preserve">- </w:t>
      </w:r>
      <w:r w:rsidR="00A55324" w:rsidRPr="00236876">
        <w:t>Numerical methods</w:t>
      </w:r>
      <w:r w:rsidR="00A55324">
        <w:t xml:space="preserve"> </w:t>
      </w:r>
    </w:p>
    <w:p w14:paraId="05BF1E7A" w14:textId="6F6BFB30" w:rsidR="00D02818" w:rsidRPr="00D11CD5" w:rsidRDefault="00D11CD5" w:rsidP="00D11CD5">
      <w:pPr>
        <w:rPr>
          <w:rFonts w:hint="eastAsia"/>
        </w:rPr>
      </w:pPr>
      <w:r w:rsidRPr="00F143F9">
        <w:t xml:space="preserve">This </w:t>
      </w:r>
      <w:r w:rsidRPr="004A5856">
        <w:t xml:space="preserve">lesson </w:t>
      </w:r>
      <w:r w:rsidRPr="00F143F9">
        <w:t>mainly introduces</w:t>
      </w:r>
      <w:r>
        <w:t xml:space="preserve"> </w:t>
      </w:r>
      <w:r>
        <w:rPr>
          <w:rFonts w:hint="eastAsia"/>
        </w:rPr>
        <w:t>n</w:t>
      </w:r>
      <w:r w:rsidRPr="00236876">
        <w:t>umerical methods</w:t>
      </w:r>
      <w:r>
        <w:t xml:space="preserve"> </w:t>
      </w:r>
      <w:r>
        <w:rPr>
          <w:rFonts w:hint="eastAsia"/>
        </w:rPr>
        <w:t>in</w:t>
      </w:r>
      <w:r>
        <w:t xml:space="preserve"> </w:t>
      </w:r>
      <w:r w:rsidRPr="00F143F9">
        <w:t>geodynamics</w:t>
      </w:r>
      <w:r w:rsidRPr="00C116D7">
        <w:rPr>
          <w:rFonts w:hint="eastAsia"/>
        </w:rPr>
        <w:t>.</w:t>
      </w:r>
      <w:r>
        <w:rPr>
          <w:rFonts w:hint="eastAsia"/>
        </w:rPr>
        <w:t xml:space="preserve"> </w:t>
      </w:r>
      <w:r w:rsidR="00C116D7" w:rsidRPr="00C116D7">
        <w:t>Analytical and numerical methods for solving partial differential equations. Using finite differences to compute various derivatives.</w:t>
      </w:r>
      <w:r w:rsidR="00C116D7" w:rsidRPr="00D02818">
        <w:t xml:space="preserve"> </w:t>
      </w:r>
      <w:r w:rsidR="00D02818" w:rsidRPr="00D02818">
        <w:t>Discretisation of the heat conservation equation with finite</w:t>
      </w:r>
      <w:r w:rsidR="00D02818">
        <w:t xml:space="preserve"> </w:t>
      </w:r>
      <w:r w:rsidR="00D02818" w:rsidRPr="00D02818">
        <w:t>differences. Conservative and non-conservative discretisation schemes.</w:t>
      </w:r>
      <w:r w:rsidR="00D02818">
        <w:t xml:space="preserve"> </w:t>
      </w:r>
      <w:r w:rsidR="00D02818" w:rsidRPr="00D02818">
        <w:t>Explicit and implicit solution schemes of the heat conservation equation.</w:t>
      </w:r>
      <w:r w:rsidR="00D02818">
        <w:t xml:space="preserve"> </w:t>
      </w:r>
      <w:r w:rsidR="00D02818" w:rsidRPr="00D02818">
        <w:t>Advective terms: upwind differences, numerical diffusion. Advection</w:t>
      </w:r>
      <w:r w:rsidR="00D02818">
        <w:t xml:space="preserve"> </w:t>
      </w:r>
      <w:r w:rsidR="00D02818" w:rsidRPr="00D02818">
        <w:t>of temperature with markers. Subgrid diffusion. Thermal boundary conditions: constant temperature, constant heat flux, combined boundary</w:t>
      </w:r>
      <w:r w:rsidR="00D02818">
        <w:t xml:space="preserve"> </w:t>
      </w:r>
      <w:r w:rsidR="00D02818" w:rsidRPr="00D02818">
        <w:t>conditions. Numerical implementation of thermal b</w:t>
      </w:r>
      <w:r w:rsidR="00D02818" w:rsidRPr="00D11CD5">
        <w:t xml:space="preserve">oundary conditions. </w:t>
      </w:r>
    </w:p>
    <w:p w14:paraId="5E1B8637" w14:textId="5A54E417" w:rsidR="00236876" w:rsidRPr="00236876" w:rsidRDefault="00236876" w:rsidP="00D02818">
      <w:pPr>
        <w:pStyle w:val="aa"/>
        <w:spacing w:after="0" w:line="240" w:lineRule="auto"/>
        <w:ind w:left="0"/>
        <w:rPr>
          <w:rFonts w:cstheme="minorHAnsi" w:hint="eastAsia"/>
          <w:sz w:val="24"/>
          <w:szCs w:val="24"/>
        </w:rPr>
      </w:pPr>
      <w:r w:rsidRPr="00236876">
        <w:rPr>
          <w:rFonts w:eastAsia="Times New Roman" w:cstheme="minorHAnsi"/>
          <w:sz w:val="24"/>
          <w:szCs w:val="24"/>
        </w:rPr>
        <w:t>At the end of the mini-series, students should be able to:</w:t>
      </w:r>
    </w:p>
    <w:p w14:paraId="07B56C01" w14:textId="7899AA62" w:rsidR="00A55324" w:rsidRPr="00216440" w:rsidRDefault="00A55324" w:rsidP="00236876">
      <w:pPr>
        <w:pStyle w:val="aa"/>
        <w:numPr>
          <w:ilvl w:val="0"/>
          <w:numId w:val="9"/>
        </w:numPr>
        <w:spacing w:after="0" w:line="240" w:lineRule="auto"/>
        <w:rPr>
          <w:rFonts w:hint="eastAsia"/>
        </w:rPr>
      </w:pPr>
      <w:r w:rsidRPr="00216440">
        <w:t>Understand the numerical solution of a simplified heat equation using Finite Differences (FD)</w:t>
      </w:r>
      <w:r w:rsidR="00C762CB">
        <w:t>.</w:t>
      </w:r>
    </w:p>
    <w:p w14:paraId="55FD23C6" w14:textId="27D6DAEE" w:rsidR="00A55324" w:rsidRDefault="00A55324" w:rsidP="00236876">
      <w:pPr>
        <w:pStyle w:val="aa"/>
        <w:numPr>
          <w:ilvl w:val="0"/>
          <w:numId w:val="9"/>
        </w:numPr>
        <w:spacing w:after="0" w:line="240" w:lineRule="auto"/>
        <w:rPr>
          <w:rFonts w:hint="eastAsia"/>
        </w:rPr>
      </w:pPr>
      <w:r w:rsidRPr="00216440">
        <w:t xml:space="preserve">Understand the concept of </w:t>
      </w:r>
      <w:r w:rsidRPr="00216440">
        <w:rPr>
          <w:bCs/>
        </w:rPr>
        <w:t>stability</w:t>
      </w:r>
      <w:r w:rsidRPr="00216440">
        <w:t xml:space="preserve"> of a numerical scheme</w:t>
      </w:r>
      <w:r w:rsidR="00C762CB">
        <w:t>.</w:t>
      </w:r>
    </w:p>
    <w:p w14:paraId="6B5252B8" w14:textId="77777777" w:rsidR="00A55324" w:rsidRDefault="00A55324" w:rsidP="00A55324">
      <w:pPr>
        <w:pStyle w:val="aa"/>
        <w:ind w:left="2160"/>
        <w:rPr>
          <w:rFonts w:hint="eastAsia"/>
        </w:rPr>
      </w:pPr>
    </w:p>
    <w:p w14:paraId="503C5D58" w14:textId="7D3F3027" w:rsidR="00A55324" w:rsidRDefault="00506AB8" w:rsidP="00236876">
      <w:pPr>
        <w:pStyle w:val="2"/>
        <w:rPr>
          <w:rFonts w:hint="eastAsia"/>
        </w:rPr>
      </w:pPr>
      <w:r w:rsidRPr="00236876">
        <w:t>Theme</w:t>
      </w:r>
      <w:r w:rsidR="00A55324" w:rsidRPr="00236876">
        <w:t xml:space="preserve"> 4 </w:t>
      </w:r>
      <w:r w:rsidRPr="00236876">
        <w:t xml:space="preserve">- </w:t>
      </w:r>
      <w:r w:rsidR="00A55324" w:rsidRPr="00236876">
        <w:t xml:space="preserve">Physical properties </w:t>
      </w:r>
    </w:p>
    <w:p w14:paraId="500E1ADD" w14:textId="2A621F4C" w:rsidR="00D02818" w:rsidRPr="00D02818" w:rsidRDefault="00D11CD5" w:rsidP="00D02818">
      <w:pPr>
        <w:rPr>
          <w:rFonts w:hint="eastAsia"/>
          <w:lang w:val="en-AU"/>
        </w:rPr>
      </w:pPr>
      <w:r w:rsidRPr="00F143F9">
        <w:rPr>
          <w:rFonts w:eastAsia="Times New Roman" w:cstheme="minorHAnsi"/>
          <w:sz w:val="24"/>
          <w:szCs w:val="24"/>
        </w:rPr>
        <w:t xml:space="preserve">This </w:t>
      </w:r>
      <w:r w:rsidRPr="004A5856">
        <w:t xml:space="preserve">lesson </w:t>
      </w:r>
      <w:r w:rsidRPr="00F143F9">
        <w:rPr>
          <w:rFonts w:eastAsia="Times New Roman" w:cstheme="minorHAnsi"/>
          <w:sz w:val="24"/>
          <w:szCs w:val="24"/>
        </w:rPr>
        <w:t>mainly introduces</w:t>
      </w:r>
      <w:r>
        <w:rPr>
          <w:rFonts w:eastAsia="Times New Roman" w:cstheme="minorHAnsi"/>
          <w:sz w:val="24"/>
          <w:szCs w:val="24"/>
        </w:rPr>
        <w:t xml:space="preserve"> </w:t>
      </w:r>
      <w:r>
        <w:t xml:space="preserve">physical properties </w:t>
      </w:r>
      <w:r>
        <w:rPr>
          <w:rFonts w:hint="eastAsia"/>
        </w:rPr>
        <w:t>in</w:t>
      </w:r>
      <w:r>
        <w:t xml:space="preserve"> </w:t>
      </w:r>
      <w:r w:rsidRPr="00F143F9">
        <w:rPr>
          <w:rFonts w:eastAsia="Times New Roman" w:cstheme="minorHAnsi"/>
          <w:sz w:val="24"/>
          <w:szCs w:val="24"/>
        </w:rPr>
        <w:t>geodynamics</w:t>
      </w:r>
      <w:r>
        <w:rPr>
          <w:rFonts w:ascii="宋体" w:eastAsia="宋体" w:hAnsi="宋体" w:cs="宋体" w:hint="eastAsia"/>
          <w:sz w:val="24"/>
          <w:szCs w:val="24"/>
        </w:rPr>
        <w:t>.</w:t>
      </w:r>
      <w:r w:rsidR="00D02818" w:rsidRPr="00D02818">
        <w:rPr>
          <w:lang w:val="en-AU"/>
        </w:rPr>
        <w:t>Density of rocks and minerals. Thermal expansion and compressibility. Dependence of density on pressure and temperature. Equations of state</w:t>
      </w:r>
      <w:r w:rsidR="00D02818">
        <w:rPr>
          <w:lang w:val="en-AU"/>
        </w:rPr>
        <w:t xml:space="preserve">. </w:t>
      </w:r>
      <w:r w:rsidR="00D02818" w:rsidRPr="00D02818">
        <w:rPr>
          <w:lang w:val="en-AU"/>
        </w:rPr>
        <w:t>Solid-state creep of minerals and rocks as the major mechanism</w:t>
      </w:r>
      <w:r w:rsidR="00D02818">
        <w:rPr>
          <w:lang w:val="en-AU"/>
        </w:rPr>
        <w:t xml:space="preserve"> </w:t>
      </w:r>
      <w:r w:rsidR="00D02818" w:rsidRPr="00D02818">
        <w:rPr>
          <w:lang w:val="en-AU"/>
        </w:rPr>
        <w:t>of deformation of the Earth’s interior. Dislocation and diffusion creep</w:t>
      </w:r>
      <w:r w:rsidR="00D02818">
        <w:rPr>
          <w:lang w:val="en-AU"/>
        </w:rPr>
        <w:t xml:space="preserve"> </w:t>
      </w:r>
      <w:r w:rsidR="00D02818" w:rsidRPr="00D02818">
        <w:rPr>
          <w:lang w:val="en-AU"/>
        </w:rPr>
        <w:t>mechanisms. Rheological equations for minerals and rocks. Effective</w:t>
      </w:r>
      <w:r w:rsidR="00D02818">
        <w:rPr>
          <w:lang w:val="en-AU"/>
        </w:rPr>
        <w:t xml:space="preserve"> </w:t>
      </w:r>
      <w:r w:rsidR="00D02818" w:rsidRPr="00D02818">
        <w:rPr>
          <w:lang w:val="en-AU"/>
        </w:rPr>
        <w:t>viscosity and its dependence on temperature, pressure and strain rate.</w:t>
      </w:r>
      <w:r w:rsidR="00D02818">
        <w:rPr>
          <w:lang w:val="en-AU"/>
        </w:rPr>
        <w:t xml:space="preserve"> </w:t>
      </w:r>
      <w:r w:rsidR="00D02818" w:rsidRPr="00D02818">
        <w:rPr>
          <w:lang w:val="en-AU"/>
        </w:rPr>
        <w:t>Formulation of the effective viscosity from empirical flow laws.</w:t>
      </w:r>
    </w:p>
    <w:p w14:paraId="42B9C854" w14:textId="77777777" w:rsidR="00236876" w:rsidRPr="00236876" w:rsidRDefault="00236876" w:rsidP="00236876">
      <w:pPr>
        <w:spacing w:after="0" w:line="240" w:lineRule="auto"/>
        <w:rPr>
          <w:rFonts w:cstheme="minorHAnsi" w:hint="eastAsia"/>
          <w:sz w:val="24"/>
          <w:szCs w:val="24"/>
        </w:rPr>
      </w:pPr>
      <w:r w:rsidRPr="00236876">
        <w:rPr>
          <w:rFonts w:eastAsia="Times New Roman" w:cstheme="minorHAnsi"/>
          <w:sz w:val="24"/>
          <w:szCs w:val="24"/>
        </w:rPr>
        <w:t>At the end of the mini-series, students should be able to:</w:t>
      </w:r>
    </w:p>
    <w:p w14:paraId="4C386CD4" w14:textId="77777777" w:rsidR="00A55324" w:rsidRPr="00C040FB" w:rsidRDefault="00A55324" w:rsidP="00236876">
      <w:pPr>
        <w:pStyle w:val="aa"/>
        <w:numPr>
          <w:ilvl w:val="0"/>
          <w:numId w:val="9"/>
        </w:numPr>
        <w:spacing w:after="0" w:line="240" w:lineRule="auto"/>
        <w:rPr>
          <w:rFonts w:hint="eastAsia"/>
        </w:rPr>
      </w:pPr>
      <w:r>
        <w:t>G</w:t>
      </w:r>
      <w:r w:rsidRPr="00C040FB">
        <w:t>et familiar with basic concepts of rheology</w:t>
      </w:r>
    </w:p>
    <w:p w14:paraId="2BB3CF04" w14:textId="77777777" w:rsidR="00A55324" w:rsidRPr="00C040FB" w:rsidRDefault="00A55324" w:rsidP="00236876">
      <w:pPr>
        <w:pStyle w:val="aa"/>
        <w:numPr>
          <w:ilvl w:val="0"/>
          <w:numId w:val="9"/>
        </w:numPr>
        <w:spacing w:after="0" w:line="240" w:lineRule="auto"/>
        <w:rPr>
          <w:rFonts w:hint="eastAsia"/>
        </w:rPr>
      </w:pPr>
      <w:r w:rsidRPr="00C040FB">
        <w:t xml:space="preserve">To understand the </w:t>
      </w:r>
      <w:r>
        <w:t xml:space="preserve">role </w:t>
      </w:r>
      <w:r w:rsidRPr="00C040FB">
        <w:t xml:space="preserve">of rheology in the </w:t>
      </w:r>
      <w:r>
        <w:t xml:space="preserve">computational </w:t>
      </w:r>
      <w:r w:rsidRPr="00C040FB">
        <w:t>cost of numerical simulations.</w:t>
      </w:r>
    </w:p>
    <w:p w14:paraId="2C19A9AA" w14:textId="77777777" w:rsidR="00A55324" w:rsidRPr="00C040FB" w:rsidRDefault="00A55324" w:rsidP="00236876">
      <w:pPr>
        <w:pStyle w:val="aa"/>
        <w:numPr>
          <w:ilvl w:val="0"/>
          <w:numId w:val="9"/>
        </w:numPr>
        <w:spacing w:after="0" w:line="240" w:lineRule="auto"/>
        <w:rPr>
          <w:rFonts w:hint="eastAsia"/>
        </w:rPr>
      </w:pPr>
      <w:r w:rsidRPr="00C040FB">
        <w:t>Models for other physical properties of rocks</w:t>
      </w:r>
    </w:p>
    <w:p w14:paraId="6F8EB718" w14:textId="77777777" w:rsidR="00A55324" w:rsidRPr="00C040FB" w:rsidRDefault="00A55324" w:rsidP="00236876">
      <w:pPr>
        <w:pStyle w:val="aa"/>
        <w:numPr>
          <w:ilvl w:val="1"/>
          <w:numId w:val="9"/>
        </w:numPr>
        <w:spacing w:after="0" w:line="240" w:lineRule="auto"/>
        <w:rPr>
          <w:rFonts w:hint="eastAsia"/>
        </w:rPr>
      </w:pPr>
      <w:r w:rsidRPr="00C040FB">
        <w:lastRenderedPageBreak/>
        <w:t>Density</w:t>
      </w:r>
    </w:p>
    <w:p w14:paraId="511319D7" w14:textId="77777777" w:rsidR="00A55324" w:rsidRPr="00C040FB" w:rsidRDefault="00A55324" w:rsidP="00236876">
      <w:pPr>
        <w:pStyle w:val="aa"/>
        <w:numPr>
          <w:ilvl w:val="1"/>
          <w:numId w:val="9"/>
        </w:numPr>
        <w:spacing w:after="0" w:line="240" w:lineRule="auto"/>
        <w:rPr>
          <w:rFonts w:hint="eastAsia"/>
        </w:rPr>
      </w:pPr>
      <w:r w:rsidRPr="00C040FB">
        <w:t>Thermal expansivity</w:t>
      </w:r>
    </w:p>
    <w:p w14:paraId="64D32C56" w14:textId="77777777" w:rsidR="00A55324" w:rsidRDefault="00A55324" w:rsidP="00236876">
      <w:pPr>
        <w:pStyle w:val="aa"/>
        <w:numPr>
          <w:ilvl w:val="1"/>
          <w:numId w:val="9"/>
        </w:numPr>
        <w:spacing w:after="0" w:line="240" w:lineRule="auto"/>
        <w:rPr>
          <w:rFonts w:hint="eastAsia"/>
        </w:rPr>
      </w:pPr>
      <w:r w:rsidRPr="00C040FB">
        <w:t>Thermal conductivity</w:t>
      </w:r>
    </w:p>
    <w:p w14:paraId="1458DA47" w14:textId="539459A0" w:rsidR="00A55324" w:rsidRDefault="00A55324" w:rsidP="00A55324">
      <w:pPr>
        <w:pStyle w:val="aa"/>
        <w:ind w:left="2880"/>
        <w:rPr>
          <w:rFonts w:hint="eastAsia"/>
        </w:rPr>
      </w:pPr>
    </w:p>
    <w:p w14:paraId="2FBA9303" w14:textId="60F0DB19" w:rsidR="00A55324" w:rsidRDefault="00506AB8" w:rsidP="00236876">
      <w:pPr>
        <w:pStyle w:val="2"/>
        <w:rPr>
          <w:rFonts w:hint="eastAsia"/>
        </w:rPr>
      </w:pPr>
      <w:r w:rsidRPr="00236876">
        <w:t xml:space="preserve">Theme </w:t>
      </w:r>
      <w:r w:rsidR="00A55324" w:rsidRPr="00236876">
        <w:t xml:space="preserve">5 </w:t>
      </w:r>
      <w:r w:rsidRPr="00236876">
        <w:t xml:space="preserve">- </w:t>
      </w:r>
      <w:r w:rsidR="00A55324" w:rsidRPr="00236876">
        <w:t>Numerical Studies</w:t>
      </w:r>
      <w:r w:rsidR="00A55324">
        <w:t xml:space="preserve"> </w:t>
      </w:r>
    </w:p>
    <w:p w14:paraId="13124AC4" w14:textId="171E25B9" w:rsidR="00D11CD5" w:rsidRDefault="00D11CD5" w:rsidP="00D11CD5">
      <w:pPr>
        <w:rPr>
          <w:rFonts w:hint="eastAsia"/>
          <w:lang w:val="en-AU"/>
        </w:rPr>
      </w:pPr>
      <w:r w:rsidRPr="00F143F9">
        <w:rPr>
          <w:rFonts w:eastAsia="Times New Roman" w:cstheme="minorHAnsi"/>
          <w:sz w:val="24"/>
          <w:szCs w:val="24"/>
        </w:rPr>
        <w:t xml:space="preserve">This </w:t>
      </w:r>
      <w:r w:rsidRPr="004A5856">
        <w:t xml:space="preserve">lesson </w:t>
      </w:r>
      <w:r w:rsidRPr="00F143F9">
        <w:rPr>
          <w:rFonts w:eastAsia="Times New Roman" w:cstheme="minorHAnsi"/>
          <w:sz w:val="24"/>
          <w:szCs w:val="24"/>
        </w:rPr>
        <w:t xml:space="preserve">mainly </w:t>
      </w:r>
      <w:r w:rsidR="00B720C5">
        <w:rPr>
          <w:rFonts w:eastAsia="Times New Roman" w:cstheme="minorHAnsi"/>
          <w:sz w:val="24"/>
          <w:szCs w:val="24"/>
        </w:rPr>
        <w:t xml:space="preserve">show numerical studies </w:t>
      </w:r>
      <w:r>
        <w:rPr>
          <w:rFonts w:hint="eastAsia"/>
        </w:rPr>
        <w:t>in</w:t>
      </w:r>
      <w:r>
        <w:t xml:space="preserve"> </w:t>
      </w:r>
      <w:r w:rsidRPr="00F143F9">
        <w:rPr>
          <w:rFonts w:eastAsia="Times New Roman" w:cstheme="minorHAnsi"/>
          <w:sz w:val="24"/>
          <w:szCs w:val="24"/>
        </w:rPr>
        <w:t>geodynamics</w:t>
      </w:r>
      <w:r>
        <w:rPr>
          <w:lang w:val="en-AU"/>
        </w:rPr>
        <w:t>.</w:t>
      </w:r>
      <w:r w:rsidR="00C356F0">
        <w:rPr>
          <w:lang w:val="en-AU"/>
        </w:rPr>
        <w:t xml:space="preserve"> </w:t>
      </w:r>
      <w:r w:rsidRPr="00D11CD5">
        <w:rPr>
          <w:lang w:val="en-AU"/>
        </w:rPr>
        <w:t>Design of numerical models for different geodynamic processes: visco-elasto-plastic slab bending, retreating subduction, lithospheric extension, collision, slab detachment, intrusion emplacement, mantle convection with phase changes, core formation.</w:t>
      </w:r>
    </w:p>
    <w:p w14:paraId="43638D8E" w14:textId="2413291B" w:rsidR="00D11CD5" w:rsidRPr="00D11CD5" w:rsidRDefault="00D11CD5" w:rsidP="00D11CD5">
      <w:pPr>
        <w:spacing w:after="0" w:line="240" w:lineRule="auto"/>
        <w:rPr>
          <w:rFonts w:cstheme="minorHAnsi" w:hint="eastAsia"/>
          <w:sz w:val="24"/>
          <w:szCs w:val="24"/>
        </w:rPr>
      </w:pPr>
      <w:r w:rsidRPr="00236876">
        <w:rPr>
          <w:rFonts w:eastAsia="Times New Roman" w:cstheme="minorHAnsi"/>
          <w:sz w:val="24"/>
          <w:szCs w:val="24"/>
        </w:rPr>
        <w:t>At the end of the mini-series, students should be able to:</w:t>
      </w:r>
    </w:p>
    <w:p w14:paraId="49DF0AD6" w14:textId="77777777" w:rsidR="00A55324" w:rsidRPr="007C1DA3" w:rsidRDefault="00A55324" w:rsidP="00D11CD5">
      <w:pPr>
        <w:pStyle w:val="aa"/>
        <w:numPr>
          <w:ilvl w:val="0"/>
          <w:numId w:val="9"/>
        </w:numPr>
        <w:spacing w:after="0" w:line="240" w:lineRule="auto"/>
        <w:rPr>
          <w:rFonts w:hint="eastAsia"/>
        </w:rPr>
      </w:pPr>
      <w:r w:rsidRPr="007C1DA3">
        <w:t>Thermal evolution of the Oceanic Lithosphere.</w:t>
      </w:r>
      <w:r w:rsidRPr="007C1DA3">
        <w:rPr>
          <w:rFonts w:ascii="MS Gothic" w:eastAsia="MS Gothic" w:hAnsi="MS Gothic" w:cs="MS Gothic" w:hint="eastAsia"/>
        </w:rPr>
        <w:t> </w:t>
      </w:r>
    </w:p>
    <w:p w14:paraId="0CAF8C50" w14:textId="77777777" w:rsidR="00A55324" w:rsidRPr="007C1DA3" w:rsidRDefault="00A55324" w:rsidP="00D11CD5">
      <w:pPr>
        <w:pStyle w:val="aa"/>
        <w:numPr>
          <w:ilvl w:val="0"/>
          <w:numId w:val="9"/>
        </w:numPr>
        <w:spacing w:after="0" w:line="240" w:lineRule="auto"/>
        <w:rPr>
          <w:rFonts w:hint="eastAsia"/>
        </w:rPr>
      </w:pPr>
      <w:r w:rsidRPr="007C1DA3">
        <w:t xml:space="preserve">Subduction dynamics and the origin of Andean orogeny. </w:t>
      </w:r>
      <w:r w:rsidRPr="007C1DA3">
        <w:rPr>
          <w:rFonts w:ascii="MS Gothic" w:eastAsia="MS Gothic" w:hAnsi="MS Gothic" w:cs="MS Gothic" w:hint="eastAsia"/>
        </w:rPr>
        <w:t> </w:t>
      </w:r>
    </w:p>
    <w:p w14:paraId="45A68100" w14:textId="77777777" w:rsidR="00A55324" w:rsidRDefault="00A55324" w:rsidP="00D11CD5">
      <w:pPr>
        <w:pStyle w:val="aa"/>
        <w:numPr>
          <w:ilvl w:val="0"/>
          <w:numId w:val="9"/>
        </w:numPr>
        <w:spacing w:after="0" w:line="240" w:lineRule="auto"/>
        <w:rPr>
          <w:rFonts w:hint="eastAsia"/>
        </w:rPr>
      </w:pPr>
      <w:r w:rsidRPr="007C1DA3">
        <w:t>Coupled mantle dripping and lateral dragging controlling the lithosphere structure of the NW-Moroccan margin and the Atlas Mountains</w:t>
      </w:r>
    </w:p>
    <w:p w14:paraId="602CE90E" w14:textId="1E933532" w:rsidR="00047B27" w:rsidRDefault="00047B27">
      <w:pPr>
        <w:pStyle w:val="aa"/>
        <w:spacing w:after="0" w:line="240" w:lineRule="auto"/>
        <w:rPr>
          <w:rFonts w:cstheme="minorHAnsi" w:hint="eastAsia"/>
          <w:sz w:val="24"/>
          <w:szCs w:val="24"/>
        </w:rPr>
      </w:pPr>
    </w:p>
    <w:p w14:paraId="106C7EEE" w14:textId="2D4E3A0B" w:rsidR="00A55324" w:rsidRDefault="00A55324">
      <w:pPr>
        <w:pStyle w:val="aa"/>
        <w:spacing w:after="0" w:line="240" w:lineRule="auto"/>
        <w:rPr>
          <w:rFonts w:cstheme="minorHAnsi" w:hint="eastAsia"/>
          <w:sz w:val="24"/>
          <w:szCs w:val="24"/>
        </w:rPr>
      </w:pPr>
    </w:p>
    <w:p w14:paraId="2D1579B6" w14:textId="33802B23" w:rsidR="00A55324" w:rsidRPr="00236876" w:rsidRDefault="00236876" w:rsidP="00236876">
      <w:pPr>
        <w:pStyle w:val="2"/>
        <w:rPr>
          <w:rFonts w:hint="eastAsia"/>
        </w:rPr>
      </w:pPr>
      <w:r w:rsidRPr="00236876">
        <w:t xml:space="preserve">Theme </w:t>
      </w:r>
      <w:r>
        <w:t>6</w:t>
      </w:r>
      <w:r w:rsidRPr="00236876">
        <w:t xml:space="preserve"> </w:t>
      </w:r>
      <w:r>
        <w:t>–</w:t>
      </w:r>
      <w:r w:rsidRPr="00236876">
        <w:t xml:space="preserve"> </w:t>
      </w:r>
      <w:r w:rsidR="00C116D7">
        <w:t xml:space="preserve">Outlook, </w:t>
      </w:r>
      <w:r>
        <w:t xml:space="preserve">Question and Answer </w:t>
      </w:r>
    </w:p>
    <w:p w14:paraId="3E51700F" w14:textId="439497A1" w:rsidR="00D11CD5" w:rsidRPr="00D11CD5" w:rsidRDefault="00D16292" w:rsidP="00D11CD5">
      <w:pPr>
        <w:rPr>
          <w:rFonts w:hint="eastAsia"/>
          <w:lang w:val="en-AU"/>
        </w:rPr>
      </w:pPr>
      <w:r w:rsidRPr="00D11CD5">
        <w:rPr>
          <w:lang w:val="en-AU"/>
        </w:rPr>
        <w:t>Answer some students' questions. Introduce some recent research progress and research methods.</w:t>
      </w:r>
      <w:r w:rsidR="00D11CD5" w:rsidRPr="00D11CD5">
        <w:rPr>
          <w:lang w:val="en-AU"/>
        </w:rPr>
        <w:t xml:space="preserve"> Current and future directions of numerical geodynamic modelling development: 3D, FEM</w:t>
      </w:r>
      <w:r w:rsidR="00C356F0">
        <w:rPr>
          <w:rFonts w:hint="eastAsia"/>
          <w:lang w:val="en-AU"/>
        </w:rPr>
        <w:t>,</w:t>
      </w:r>
      <w:r w:rsidR="00D11CD5" w:rsidRPr="00D11CD5">
        <w:rPr>
          <w:lang w:val="en-AU"/>
        </w:rPr>
        <w:t>GPU/cell-based computing, interactive computing, realistic physics, visualization challenges etc.</w:t>
      </w:r>
    </w:p>
    <w:p w14:paraId="5D0466FC" w14:textId="0F48BBC9" w:rsidR="00D11CD5" w:rsidRPr="00D11CD5" w:rsidRDefault="00D16292" w:rsidP="00D16292">
      <w:pPr>
        <w:spacing w:after="0" w:line="240" w:lineRule="auto"/>
        <w:rPr>
          <w:rFonts w:cstheme="minorHAnsi" w:hint="eastAsia"/>
          <w:sz w:val="24"/>
          <w:szCs w:val="24"/>
        </w:rPr>
      </w:pPr>
      <w:r w:rsidRPr="00236876">
        <w:rPr>
          <w:rFonts w:eastAsia="Times New Roman" w:cstheme="minorHAnsi"/>
          <w:sz w:val="24"/>
          <w:szCs w:val="24"/>
        </w:rPr>
        <w:t>At the end of the mini-series, students should be able to:</w:t>
      </w:r>
    </w:p>
    <w:p w14:paraId="1D79C585" w14:textId="0E11FF25" w:rsidR="00D11CD5" w:rsidRDefault="00D11CD5" w:rsidP="00D11CD5">
      <w:pPr>
        <w:pStyle w:val="aa"/>
        <w:numPr>
          <w:ilvl w:val="0"/>
          <w:numId w:val="9"/>
        </w:numPr>
        <w:spacing w:after="0" w:line="240" w:lineRule="auto"/>
        <w:rPr>
          <w:rFonts w:cstheme="minorHAnsi" w:hint="eastAsia"/>
          <w:sz w:val="24"/>
          <w:szCs w:val="24"/>
          <w:lang w:val="en-NZ"/>
        </w:rPr>
      </w:pPr>
      <w:r>
        <w:rPr>
          <w:rFonts w:cstheme="minorHAnsi" w:hint="eastAsia"/>
          <w:sz w:val="24"/>
          <w:szCs w:val="24"/>
          <w:lang w:val="en-NZ"/>
        </w:rPr>
        <w:t>Q</w:t>
      </w:r>
      <w:r>
        <w:rPr>
          <w:rFonts w:cstheme="minorHAnsi"/>
          <w:sz w:val="24"/>
          <w:szCs w:val="24"/>
          <w:lang w:val="en-NZ"/>
        </w:rPr>
        <w:t xml:space="preserve"> &amp; A.</w:t>
      </w:r>
    </w:p>
    <w:p w14:paraId="155C3288" w14:textId="555E4B40" w:rsidR="00D11CD5" w:rsidRPr="00D11CD5" w:rsidRDefault="00D11CD5" w:rsidP="00D11CD5">
      <w:pPr>
        <w:pStyle w:val="aa"/>
        <w:numPr>
          <w:ilvl w:val="0"/>
          <w:numId w:val="9"/>
        </w:numPr>
        <w:spacing w:after="0" w:line="240" w:lineRule="auto"/>
        <w:rPr>
          <w:rFonts w:cstheme="minorHAnsi" w:hint="eastAsia"/>
          <w:sz w:val="24"/>
          <w:szCs w:val="24"/>
          <w:lang w:val="en-NZ"/>
        </w:rPr>
      </w:pPr>
      <w:r w:rsidRPr="00D11CD5">
        <w:rPr>
          <w:rFonts w:cstheme="minorHAnsi"/>
          <w:sz w:val="24"/>
          <w:szCs w:val="24"/>
          <w:lang w:val="en-NZ"/>
        </w:rPr>
        <w:t>Current cutting-edge technologies in geodynamics.</w:t>
      </w:r>
      <w:r w:rsidRPr="00D11CD5">
        <w:rPr>
          <w:rFonts w:ascii="MS Gothic" w:eastAsia="MS Gothic" w:hAnsi="MS Gothic" w:cs="MS Gothic" w:hint="eastAsia"/>
          <w:sz w:val="24"/>
          <w:szCs w:val="24"/>
          <w:lang w:val="en-NZ"/>
        </w:rPr>
        <w:t> </w:t>
      </w:r>
    </w:p>
    <w:p w14:paraId="024E4184" w14:textId="6FE8DDDD" w:rsidR="00D11CD5" w:rsidRPr="00D11CD5" w:rsidRDefault="00D11CD5" w:rsidP="00D11CD5">
      <w:pPr>
        <w:pStyle w:val="aa"/>
        <w:numPr>
          <w:ilvl w:val="0"/>
          <w:numId w:val="9"/>
        </w:numPr>
        <w:spacing w:after="0" w:line="240" w:lineRule="auto"/>
        <w:rPr>
          <w:rFonts w:cstheme="minorHAnsi" w:hint="eastAsia"/>
          <w:sz w:val="24"/>
          <w:szCs w:val="24"/>
          <w:lang w:val="en-NZ"/>
        </w:rPr>
      </w:pPr>
      <w:r w:rsidRPr="00D11CD5">
        <w:rPr>
          <w:rFonts w:cstheme="minorHAnsi"/>
          <w:sz w:val="24"/>
          <w:szCs w:val="24"/>
          <w:lang w:val="en-NZ"/>
        </w:rPr>
        <w:t>Current challenges in geodynamics</w:t>
      </w:r>
      <w:r>
        <w:rPr>
          <w:rFonts w:cstheme="minorHAnsi"/>
          <w:sz w:val="24"/>
          <w:szCs w:val="24"/>
          <w:lang w:val="en-NZ"/>
        </w:rPr>
        <w:t>.</w:t>
      </w:r>
    </w:p>
    <w:p w14:paraId="0B92AF4F" w14:textId="77777777" w:rsidR="00D11CD5" w:rsidRPr="00D11CD5" w:rsidRDefault="00D11CD5" w:rsidP="00D16292">
      <w:pPr>
        <w:spacing w:after="0" w:line="240" w:lineRule="auto"/>
        <w:rPr>
          <w:rFonts w:cstheme="minorHAnsi" w:hint="eastAsia"/>
          <w:sz w:val="24"/>
          <w:szCs w:val="24"/>
          <w:lang w:val="en-AU"/>
        </w:rPr>
      </w:pPr>
    </w:p>
    <w:p w14:paraId="7C0E93BD" w14:textId="5646B7FD" w:rsidR="00A55324" w:rsidRPr="00D16292" w:rsidRDefault="00A55324" w:rsidP="00D16292">
      <w:pPr>
        <w:spacing w:after="0" w:line="240" w:lineRule="auto"/>
        <w:rPr>
          <w:rFonts w:cstheme="minorHAnsi" w:hint="eastAsia"/>
          <w:sz w:val="24"/>
          <w:szCs w:val="24"/>
        </w:rPr>
      </w:pPr>
    </w:p>
    <w:p w14:paraId="720D4856" w14:textId="029D0CDF" w:rsidR="00A55324" w:rsidRDefault="00A55324">
      <w:pPr>
        <w:pStyle w:val="aa"/>
        <w:spacing w:after="0" w:line="240" w:lineRule="auto"/>
        <w:rPr>
          <w:rFonts w:cstheme="minorHAnsi" w:hint="eastAsia"/>
          <w:sz w:val="24"/>
          <w:szCs w:val="24"/>
        </w:rPr>
      </w:pPr>
    </w:p>
    <w:p w14:paraId="5E0383C7" w14:textId="47E34F0C" w:rsidR="00A55324" w:rsidRDefault="00A55324">
      <w:pPr>
        <w:pStyle w:val="aa"/>
        <w:spacing w:after="0" w:line="240" w:lineRule="auto"/>
        <w:rPr>
          <w:rFonts w:cstheme="minorHAnsi" w:hint="eastAsia"/>
          <w:sz w:val="24"/>
          <w:szCs w:val="24"/>
        </w:rPr>
      </w:pPr>
    </w:p>
    <w:p w14:paraId="765C6376" w14:textId="5160997B" w:rsidR="00A55324" w:rsidRDefault="00A55324">
      <w:pPr>
        <w:pStyle w:val="aa"/>
        <w:spacing w:after="0" w:line="240" w:lineRule="auto"/>
        <w:rPr>
          <w:rFonts w:cstheme="minorHAnsi" w:hint="eastAsia"/>
          <w:sz w:val="24"/>
          <w:szCs w:val="24"/>
        </w:rPr>
      </w:pPr>
    </w:p>
    <w:p w14:paraId="01ECE804" w14:textId="788D9D3E" w:rsidR="00A55324" w:rsidRDefault="00A55324">
      <w:pPr>
        <w:pStyle w:val="aa"/>
        <w:spacing w:after="0" w:line="240" w:lineRule="auto"/>
        <w:rPr>
          <w:rFonts w:cstheme="minorHAnsi" w:hint="eastAsia"/>
          <w:sz w:val="24"/>
          <w:szCs w:val="24"/>
        </w:rPr>
      </w:pPr>
    </w:p>
    <w:p w14:paraId="6BD651C7" w14:textId="180C329C" w:rsidR="00A55324" w:rsidRDefault="00A55324">
      <w:pPr>
        <w:pStyle w:val="aa"/>
        <w:spacing w:after="0" w:line="240" w:lineRule="auto"/>
        <w:rPr>
          <w:rFonts w:cstheme="minorHAnsi" w:hint="eastAsia"/>
          <w:sz w:val="24"/>
          <w:szCs w:val="24"/>
        </w:rPr>
      </w:pPr>
    </w:p>
    <w:p w14:paraId="5C476AA6" w14:textId="12EF3449" w:rsidR="006D7206" w:rsidRDefault="006D7206">
      <w:pPr>
        <w:spacing w:after="0" w:line="240" w:lineRule="auto"/>
        <w:rPr>
          <w:rFonts w:cstheme="minorHAnsi" w:hint="eastAsia"/>
          <w:sz w:val="24"/>
          <w:szCs w:val="24"/>
        </w:rPr>
      </w:pPr>
      <w:r>
        <w:rPr>
          <w:rFonts w:cstheme="minorHAnsi"/>
          <w:sz w:val="24"/>
          <w:szCs w:val="24"/>
        </w:rPr>
        <w:br w:type="page"/>
      </w:r>
    </w:p>
    <w:p w14:paraId="7DB59E78" w14:textId="77777777" w:rsidR="00A55324" w:rsidRPr="008A5122" w:rsidRDefault="00A55324" w:rsidP="008A5122">
      <w:pPr>
        <w:spacing w:after="0" w:line="240" w:lineRule="auto"/>
        <w:rPr>
          <w:rFonts w:cstheme="minorHAnsi" w:hint="eastAsia"/>
          <w:sz w:val="24"/>
          <w:szCs w:val="24"/>
        </w:rPr>
      </w:pPr>
    </w:p>
    <w:p w14:paraId="35F596E0" w14:textId="77777777" w:rsidR="00047B27" w:rsidRDefault="00C70DAC">
      <w:pPr>
        <w:spacing w:after="0" w:line="240" w:lineRule="auto"/>
        <w:rPr>
          <w:rFonts w:eastAsia="Times New Roman" w:cstheme="minorHAnsi"/>
          <w:b/>
          <w:bCs/>
          <w:sz w:val="24"/>
          <w:szCs w:val="24"/>
        </w:rPr>
      </w:pPr>
      <w:r>
        <w:rPr>
          <w:rFonts w:eastAsia="Times New Roman" w:cstheme="minorHAnsi"/>
          <w:b/>
          <w:bCs/>
          <w:sz w:val="24"/>
          <w:szCs w:val="24"/>
        </w:rPr>
        <w:t>Course Timetable</w:t>
      </w:r>
    </w:p>
    <w:p w14:paraId="29A9F295" w14:textId="77777777" w:rsidR="00047B27" w:rsidRDefault="00047B27">
      <w:pPr>
        <w:spacing w:after="0" w:line="240" w:lineRule="auto"/>
        <w:rPr>
          <w:rFonts w:eastAsia="Times New Roman" w:cstheme="minorHAnsi"/>
          <w:b/>
          <w:bCs/>
          <w:sz w:val="24"/>
          <w:szCs w:val="24"/>
        </w:rPr>
      </w:pPr>
    </w:p>
    <w:tbl>
      <w:tblPr>
        <w:tblStyle w:val="a7"/>
        <w:tblW w:w="0" w:type="auto"/>
        <w:tblLook w:val="04A0" w:firstRow="1" w:lastRow="0" w:firstColumn="1" w:lastColumn="0" w:noHBand="0" w:noVBand="1"/>
      </w:tblPr>
      <w:tblGrid>
        <w:gridCol w:w="2254"/>
        <w:gridCol w:w="2254"/>
        <w:gridCol w:w="2254"/>
        <w:gridCol w:w="2254"/>
      </w:tblGrid>
      <w:tr w:rsidR="00047B27" w14:paraId="67CAC002" w14:textId="77777777">
        <w:tc>
          <w:tcPr>
            <w:tcW w:w="2254" w:type="dxa"/>
          </w:tcPr>
          <w:p w14:paraId="77CC047C" w14:textId="77777777" w:rsidR="00047B27" w:rsidRDefault="00C70DAC" w:rsidP="008A5122">
            <w:pPr>
              <w:spacing w:after="0" w:line="240" w:lineRule="auto"/>
              <w:jc w:val="center"/>
              <w:rPr>
                <w:rFonts w:eastAsia="Times New Roman" w:cstheme="minorHAnsi"/>
                <w:b/>
                <w:bCs/>
                <w:sz w:val="24"/>
                <w:szCs w:val="24"/>
              </w:rPr>
            </w:pPr>
            <w:r>
              <w:rPr>
                <w:rFonts w:eastAsia="Times New Roman" w:cstheme="minorHAnsi"/>
                <w:b/>
                <w:bCs/>
                <w:sz w:val="24"/>
                <w:szCs w:val="24"/>
              </w:rPr>
              <w:t>Date</w:t>
            </w:r>
          </w:p>
        </w:tc>
        <w:tc>
          <w:tcPr>
            <w:tcW w:w="2254" w:type="dxa"/>
          </w:tcPr>
          <w:p w14:paraId="68D4F863" w14:textId="77777777" w:rsidR="00047B27" w:rsidRDefault="00C70DAC" w:rsidP="008A5122">
            <w:pPr>
              <w:spacing w:after="0" w:line="240" w:lineRule="auto"/>
              <w:jc w:val="center"/>
              <w:rPr>
                <w:rFonts w:eastAsia="Times New Roman" w:cstheme="minorHAnsi"/>
                <w:b/>
                <w:bCs/>
                <w:sz w:val="24"/>
                <w:szCs w:val="24"/>
              </w:rPr>
            </w:pPr>
            <w:r>
              <w:rPr>
                <w:rFonts w:eastAsia="Times New Roman" w:cstheme="minorHAnsi"/>
                <w:b/>
                <w:bCs/>
                <w:sz w:val="24"/>
                <w:szCs w:val="24"/>
              </w:rPr>
              <w:t>Time (NZTZ)</w:t>
            </w:r>
          </w:p>
        </w:tc>
        <w:tc>
          <w:tcPr>
            <w:tcW w:w="2254" w:type="dxa"/>
          </w:tcPr>
          <w:p w14:paraId="4D49EB2B" w14:textId="77777777" w:rsidR="00047B27" w:rsidRDefault="00C70DAC" w:rsidP="008A5122">
            <w:pPr>
              <w:spacing w:after="0" w:line="240" w:lineRule="auto"/>
              <w:jc w:val="center"/>
              <w:rPr>
                <w:rFonts w:eastAsia="Times New Roman" w:cstheme="minorHAnsi"/>
                <w:b/>
                <w:bCs/>
                <w:sz w:val="24"/>
                <w:szCs w:val="24"/>
              </w:rPr>
            </w:pPr>
            <w:r>
              <w:rPr>
                <w:rFonts w:eastAsia="Times New Roman" w:cstheme="minorHAnsi"/>
                <w:b/>
                <w:bCs/>
                <w:sz w:val="24"/>
                <w:szCs w:val="24"/>
              </w:rPr>
              <w:t>Lecture topic</w:t>
            </w:r>
          </w:p>
        </w:tc>
        <w:tc>
          <w:tcPr>
            <w:tcW w:w="2254" w:type="dxa"/>
          </w:tcPr>
          <w:p w14:paraId="27CFBE78" w14:textId="77777777" w:rsidR="00047B27" w:rsidRDefault="00C70DAC" w:rsidP="008A5122">
            <w:pPr>
              <w:spacing w:after="0" w:line="240" w:lineRule="auto"/>
              <w:jc w:val="center"/>
              <w:rPr>
                <w:rFonts w:eastAsia="Times New Roman" w:cstheme="minorHAnsi"/>
                <w:b/>
                <w:bCs/>
                <w:sz w:val="24"/>
                <w:szCs w:val="24"/>
              </w:rPr>
            </w:pPr>
            <w:r>
              <w:rPr>
                <w:rFonts w:eastAsia="Times New Roman" w:cstheme="minorHAnsi"/>
                <w:b/>
                <w:bCs/>
                <w:sz w:val="24"/>
                <w:szCs w:val="24"/>
              </w:rPr>
              <w:t>Lecturer</w:t>
            </w:r>
          </w:p>
        </w:tc>
      </w:tr>
      <w:tr w:rsidR="00047B27" w14:paraId="3F8CF702" w14:textId="77777777">
        <w:tc>
          <w:tcPr>
            <w:tcW w:w="2254" w:type="dxa"/>
          </w:tcPr>
          <w:p w14:paraId="6834F254" w14:textId="7619E3FA" w:rsidR="00047B27" w:rsidRDefault="008A5122" w:rsidP="008A5122">
            <w:pPr>
              <w:spacing w:after="0" w:line="240" w:lineRule="auto"/>
              <w:jc w:val="center"/>
              <w:rPr>
                <w:rFonts w:eastAsia="Times New Roman" w:cstheme="minorHAnsi"/>
                <w:b/>
                <w:bCs/>
                <w:sz w:val="24"/>
                <w:szCs w:val="24"/>
              </w:rPr>
            </w:pPr>
            <w:r>
              <w:rPr>
                <w:rFonts w:eastAsia="Times New Roman" w:cstheme="minorHAnsi"/>
                <w:b/>
                <w:bCs/>
                <w:sz w:val="24"/>
                <w:szCs w:val="24"/>
              </w:rPr>
              <w:t>5 D</w:t>
            </w:r>
            <w:r w:rsidRPr="008A5122">
              <w:rPr>
                <w:rFonts w:eastAsia="Times New Roman" w:cstheme="minorHAnsi" w:hint="eastAsia"/>
                <w:b/>
                <w:bCs/>
                <w:sz w:val="24"/>
                <w:szCs w:val="24"/>
              </w:rPr>
              <w:t>ec</w:t>
            </w:r>
          </w:p>
        </w:tc>
        <w:tc>
          <w:tcPr>
            <w:tcW w:w="2254" w:type="dxa"/>
          </w:tcPr>
          <w:p w14:paraId="5241660B" w14:textId="74020741" w:rsidR="00047B27" w:rsidRDefault="00C70DAC" w:rsidP="008A5122">
            <w:pPr>
              <w:spacing w:after="0" w:line="240" w:lineRule="auto"/>
              <w:jc w:val="center"/>
              <w:rPr>
                <w:rFonts w:eastAsia="Times New Roman" w:cstheme="minorHAnsi"/>
                <w:b/>
                <w:bCs/>
                <w:sz w:val="24"/>
                <w:szCs w:val="24"/>
              </w:rPr>
            </w:pPr>
            <w:r>
              <w:rPr>
                <w:rFonts w:eastAsia="Times New Roman" w:cstheme="minorHAnsi"/>
                <w:b/>
                <w:bCs/>
                <w:sz w:val="24"/>
                <w:szCs w:val="24"/>
              </w:rPr>
              <w:t>1</w:t>
            </w:r>
            <w:r w:rsidR="00B2342D">
              <w:rPr>
                <w:rFonts w:eastAsia="Times New Roman" w:cstheme="minorHAnsi"/>
                <w:b/>
                <w:bCs/>
                <w:sz w:val="24"/>
                <w:szCs w:val="24"/>
              </w:rPr>
              <w:t>8</w:t>
            </w:r>
            <w:r>
              <w:rPr>
                <w:rFonts w:eastAsia="Times New Roman" w:cstheme="minorHAnsi"/>
                <w:b/>
                <w:bCs/>
                <w:sz w:val="24"/>
                <w:szCs w:val="24"/>
              </w:rPr>
              <w:t>00</w:t>
            </w:r>
            <w:r w:rsidR="00F60910">
              <w:rPr>
                <w:rFonts w:eastAsia="Times New Roman" w:cstheme="minorHAnsi"/>
                <w:b/>
                <w:bCs/>
                <w:sz w:val="24"/>
                <w:szCs w:val="24"/>
              </w:rPr>
              <w:t xml:space="preserve"> </w:t>
            </w:r>
            <w:r>
              <w:rPr>
                <w:rFonts w:eastAsia="Times New Roman" w:cstheme="minorHAnsi"/>
                <w:b/>
                <w:bCs/>
                <w:sz w:val="24"/>
                <w:szCs w:val="24"/>
              </w:rPr>
              <w:t>-</w:t>
            </w:r>
            <w:r w:rsidR="00F60910">
              <w:rPr>
                <w:rFonts w:eastAsia="Times New Roman" w:cstheme="minorHAnsi"/>
                <w:b/>
                <w:bCs/>
                <w:sz w:val="24"/>
                <w:szCs w:val="24"/>
              </w:rPr>
              <w:t xml:space="preserve"> </w:t>
            </w:r>
            <w:r w:rsidR="00B2342D">
              <w:rPr>
                <w:rFonts w:eastAsia="Times New Roman" w:cstheme="minorHAnsi"/>
                <w:b/>
                <w:bCs/>
                <w:sz w:val="24"/>
                <w:szCs w:val="24"/>
              </w:rPr>
              <w:t>22</w:t>
            </w:r>
            <w:r>
              <w:rPr>
                <w:rFonts w:eastAsia="Times New Roman" w:cstheme="minorHAnsi"/>
                <w:b/>
                <w:bCs/>
                <w:sz w:val="24"/>
                <w:szCs w:val="24"/>
              </w:rPr>
              <w:t>00</w:t>
            </w:r>
          </w:p>
        </w:tc>
        <w:tc>
          <w:tcPr>
            <w:tcW w:w="2254" w:type="dxa"/>
          </w:tcPr>
          <w:p w14:paraId="31F4928F" w14:textId="2D406C75" w:rsidR="008A5122" w:rsidRPr="008A5122" w:rsidRDefault="00B2342D" w:rsidP="008A5122">
            <w:pPr>
              <w:spacing w:after="0" w:line="240" w:lineRule="auto"/>
              <w:jc w:val="center"/>
              <w:rPr>
                <w:rFonts w:ascii="Times New Roman" w:eastAsia="微软雅黑" w:hAnsi="Times New Roman" w:cs="Times New Roman"/>
                <w:color w:val="000000"/>
              </w:rPr>
            </w:pPr>
            <w:r>
              <w:rPr>
                <w:rFonts w:eastAsia="Times New Roman" w:cstheme="minorHAnsi"/>
                <w:sz w:val="24"/>
                <w:szCs w:val="24"/>
              </w:rPr>
              <w:t xml:space="preserve">Theme 1 - </w:t>
            </w:r>
            <w:r w:rsidRPr="008A5122">
              <w:rPr>
                <w:rFonts w:eastAsia="Times New Roman" w:cstheme="minorHAnsi"/>
                <w:sz w:val="24"/>
                <w:szCs w:val="24"/>
              </w:rPr>
              <w:t xml:space="preserve">Intro to </w:t>
            </w:r>
            <w:r w:rsidR="00C116D7">
              <w:rPr>
                <w:rFonts w:eastAsia="Times New Roman" w:cstheme="minorHAnsi"/>
                <w:sz w:val="24"/>
                <w:szCs w:val="24"/>
              </w:rPr>
              <w:t>g</w:t>
            </w:r>
            <w:r w:rsidRPr="008A5122">
              <w:rPr>
                <w:rFonts w:eastAsia="Times New Roman" w:cstheme="minorHAnsi"/>
                <w:sz w:val="24"/>
                <w:szCs w:val="24"/>
              </w:rPr>
              <w:t>eodynamics</w:t>
            </w:r>
          </w:p>
        </w:tc>
        <w:tc>
          <w:tcPr>
            <w:tcW w:w="2254" w:type="dxa"/>
          </w:tcPr>
          <w:p w14:paraId="0EA73445" w14:textId="77EB76B3" w:rsidR="00047B27" w:rsidRDefault="00B2342D" w:rsidP="008A5122">
            <w:pPr>
              <w:spacing w:after="0" w:line="240" w:lineRule="auto"/>
              <w:jc w:val="center"/>
              <w:rPr>
                <w:rFonts w:eastAsia="Times New Roman" w:cstheme="minorHAnsi"/>
                <w:sz w:val="24"/>
                <w:szCs w:val="24"/>
              </w:rPr>
            </w:pPr>
            <w:r w:rsidRPr="00B2342D">
              <w:rPr>
                <w:rFonts w:eastAsia="Times New Roman" w:cstheme="minorHAnsi"/>
                <w:sz w:val="24"/>
                <w:szCs w:val="24"/>
              </w:rPr>
              <w:t>Sergio Zlotnik</w:t>
            </w:r>
          </w:p>
        </w:tc>
      </w:tr>
      <w:tr w:rsidR="00047B27" w14:paraId="14A0681E" w14:textId="77777777">
        <w:tc>
          <w:tcPr>
            <w:tcW w:w="2254" w:type="dxa"/>
          </w:tcPr>
          <w:p w14:paraId="1DECED8E" w14:textId="09DFE7A2" w:rsidR="00047B27" w:rsidRDefault="008A5122" w:rsidP="008A5122">
            <w:pPr>
              <w:spacing w:after="0" w:line="240" w:lineRule="auto"/>
              <w:jc w:val="center"/>
              <w:rPr>
                <w:rFonts w:eastAsia="Times New Roman" w:cstheme="minorHAnsi"/>
                <w:b/>
                <w:bCs/>
                <w:sz w:val="24"/>
                <w:szCs w:val="24"/>
              </w:rPr>
            </w:pPr>
            <w:r>
              <w:rPr>
                <w:rFonts w:eastAsia="Times New Roman" w:cstheme="minorHAnsi"/>
                <w:b/>
                <w:bCs/>
                <w:sz w:val="24"/>
                <w:szCs w:val="24"/>
              </w:rPr>
              <w:t>6 D</w:t>
            </w:r>
            <w:r w:rsidRPr="008A5122">
              <w:rPr>
                <w:rFonts w:eastAsia="Times New Roman" w:cstheme="minorHAnsi" w:hint="eastAsia"/>
                <w:b/>
                <w:bCs/>
                <w:sz w:val="24"/>
                <w:szCs w:val="24"/>
              </w:rPr>
              <w:t>ec</w:t>
            </w:r>
          </w:p>
        </w:tc>
        <w:tc>
          <w:tcPr>
            <w:tcW w:w="2254" w:type="dxa"/>
          </w:tcPr>
          <w:p w14:paraId="256234A8" w14:textId="23A45FF5" w:rsidR="00047B27" w:rsidRDefault="00C70DAC" w:rsidP="008A5122">
            <w:pPr>
              <w:spacing w:after="0" w:line="240" w:lineRule="auto"/>
              <w:jc w:val="center"/>
              <w:rPr>
                <w:rFonts w:eastAsia="Times New Roman" w:cstheme="minorHAnsi"/>
                <w:b/>
                <w:bCs/>
                <w:sz w:val="24"/>
                <w:szCs w:val="24"/>
              </w:rPr>
            </w:pPr>
            <w:r>
              <w:rPr>
                <w:rFonts w:eastAsia="Times New Roman" w:cstheme="minorHAnsi"/>
                <w:b/>
                <w:bCs/>
                <w:sz w:val="24"/>
                <w:szCs w:val="24"/>
              </w:rPr>
              <w:t>1</w:t>
            </w:r>
            <w:r w:rsidR="00B2342D">
              <w:rPr>
                <w:rFonts w:eastAsia="Times New Roman" w:cstheme="minorHAnsi"/>
                <w:b/>
                <w:bCs/>
                <w:sz w:val="24"/>
                <w:szCs w:val="24"/>
              </w:rPr>
              <w:t>8</w:t>
            </w:r>
            <w:r>
              <w:rPr>
                <w:rFonts w:eastAsia="Times New Roman" w:cstheme="minorHAnsi"/>
                <w:b/>
                <w:bCs/>
                <w:sz w:val="24"/>
                <w:szCs w:val="24"/>
              </w:rPr>
              <w:t>00</w:t>
            </w:r>
            <w:r w:rsidR="00F60910">
              <w:rPr>
                <w:rFonts w:eastAsia="Times New Roman" w:cstheme="minorHAnsi"/>
                <w:b/>
                <w:bCs/>
                <w:sz w:val="24"/>
                <w:szCs w:val="24"/>
              </w:rPr>
              <w:t xml:space="preserve"> </w:t>
            </w:r>
            <w:r>
              <w:rPr>
                <w:rFonts w:eastAsia="Times New Roman" w:cstheme="minorHAnsi"/>
                <w:b/>
                <w:bCs/>
                <w:sz w:val="24"/>
                <w:szCs w:val="24"/>
              </w:rPr>
              <w:t>-</w:t>
            </w:r>
            <w:r w:rsidR="00F60910">
              <w:rPr>
                <w:rFonts w:eastAsia="Times New Roman" w:cstheme="minorHAnsi"/>
                <w:b/>
                <w:bCs/>
                <w:sz w:val="24"/>
                <w:szCs w:val="24"/>
              </w:rPr>
              <w:t xml:space="preserve"> </w:t>
            </w:r>
            <w:r w:rsidR="00B2342D">
              <w:rPr>
                <w:rFonts w:eastAsia="Times New Roman" w:cstheme="minorHAnsi"/>
                <w:b/>
                <w:bCs/>
                <w:sz w:val="24"/>
                <w:szCs w:val="24"/>
              </w:rPr>
              <w:t>22</w:t>
            </w:r>
            <w:r>
              <w:rPr>
                <w:rFonts w:eastAsia="Times New Roman" w:cstheme="minorHAnsi"/>
                <w:b/>
                <w:bCs/>
                <w:sz w:val="24"/>
                <w:szCs w:val="24"/>
              </w:rPr>
              <w:t>00</w:t>
            </w:r>
          </w:p>
        </w:tc>
        <w:tc>
          <w:tcPr>
            <w:tcW w:w="2254" w:type="dxa"/>
          </w:tcPr>
          <w:p w14:paraId="438AE33A" w14:textId="6A82EA1E" w:rsidR="00047B27" w:rsidRPr="000672FA" w:rsidRDefault="00B2342D" w:rsidP="000672FA">
            <w:pPr>
              <w:spacing w:after="0" w:line="240" w:lineRule="auto"/>
              <w:jc w:val="center"/>
              <w:rPr>
                <w:rFonts w:eastAsia="Times New Roman" w:cstheme="minorHAnsi"/>
                <w:sz w:val="24"/>
                <w:szCs w:val="24"/>
              </w:rPr>
            </w:pPr>
            <w:r>
              <w:rPr>
                <w:rFonts w:eastAsia="Times New Roman" w:cstheme="minorHAnsi"/>
                <w:sz w:val="24"/>
                <w:szCs w:val="24"/>
              </w:rPr>
              <w:t xml:space="preserve">Theme 2 - </w:t>
            </w:r>
            <w:r w:rsidRPr="000672FA">
              <w:rPr>
                <w:rFonts w:eastAsia="Times New Roman" w:cstheme="minorHAnsi"/>
                <w:sz w:val="24"/>
                <w:szCs w:val="24"/>
              </w:rPr>
              <w:t>Physical processes</w:t>
            </w:r>
          </w:p>
        </w:tc>
        <w:tc>
          <w:tcPr>
            <w:tcW w:w="2254" w:type="dxa"/>
          </w:tcPr>
          <w:p w14:paraId="423C0BE0" w14:textId="4C21166F" w:rsidR="008A5122" w:rsidRPr="008A5122" w:rsidRDefault="00B2342D" w:rsidP="000672FA">
            <w:pPr>
              <w:spacing w:after="0" w:line="240" w:lineRule="auto"/>
              <w:jc w:val="center"/>
              <w:rPr>
                <w:rFonts w:eastAsia="Times New Roman" w:cstheme="minorHAnsi"/>
                <w:sz w:val="24"/>
                <w:szCs w:val="24"/>
              </w:rPr>
            </w:pPr>
            <w:r w:rsidRPr="00B2342D">
              <w:rPr>
                <w:rFonts w:eastAsia="Times New Roman" w:cstheme="minorHAnsi"/>
                <w:sz w:val="24"/>
                <w:szCs w:val="24"/>
              </w:rPr>
              <w:t>Sergio Zlotnik</w:t>
            </w:r>
          </w:p>
        </w:tc>
      </w:tr>
      <w:tr w:rsidR="00047B27" w14:paraId="01115C8C" w14:textId="77777777">
        <w:tc>
          <w:tcPr>
            <w:tcW w:w="2254" w:type="dxa"/>
          </w:tcPr>
          <w:p w14:paraId="68C71545" w14:textId="5D998690" w:rsidR="00047B27" w:rsidRDefault="008A5122" w:rsidP="008A5122">
            <w:pPr>
              <w:spacing w:after="0" w:line="240" w:lineRule="auto"/>
              <w:jc w:val="center"/>
              <w:rPr>
                <w:rFonts w:eastAsia="Times New Roman" w:cstheme="minorHAnsi"/>
                <w:b/>
                <w:bCs/>
                <w:sz w:val="24"/>
                <w:szCs w:val="24"/>
              </w:rPr>
            </w:pPr>
            <w:r>
              <w:rPr>
                <w:rFonts w:eastAsia="Times New Roman" w:cstheme="minorHAnsi"/>
                <w:b/>
                <w:bCs/>
                <w:sz w:val="24"/>
                <w:szCs w:val="24"/>
              </w:rPr>
              <w:t>7 D</w:t>
            </w:r>
            <w:r w:rsidRPr="008A5122">
              <w:rPr>
                <w:rFonts w:eastAsia="Times New Roman" w:cstheme="minorHAnsi" w:hint="eastAsia"/>
                <w:b/>
                <w:bCs/>
                <w:sz w:val="24"/>
                <w:szCs w:val="24"/>
              </w:rPr>
              <w:t>ec</w:t>
            </w:r>
          </w:p>
        </w:tc>
        <w:tc>
          <w:tcPr>
            <w:tcW w:w="2254" w:type="dxa"/>
          </w:tcPr>
          <w:p w14:paraId="3887F81F" w14:textId="11CE7A2C" w:rsidR="00047B27" w:rsidRDefault="00B2342D" w:rsidP="008A5122">
            <w:pPr>
              <w:spacing w:after="0" w:line="240" w:lineRule="auto"/>
              <w:jc w:val="center"/>
              <w:rPr>
                <w:rFonts w:eastAsia="Times New Roman" w:cstheme="minorHAnsi"/>
                <w:b/>
                <w:bCs/>
                <w:sz w:val="24"/>
                <w:szCs w:val="24"/>
              </w:rPr>
            </w:pPr>
            <w:r>
              <w:rPr>
                <w:rFonts w:eastAsia="Times New Roman" w:cstheme="minorHAnsi"/>
                <w:b/>
                <w:bCs/>
                <w:sz w:val="24"/>
                <w:szCs w:val="24"/>
              </w:rPr>
              <w:t>1800 - 2200</w:t>
            </w:r>
          </w:p>
        </w:tc>
        <w:tc>
          <w:tcPr>
            <w:tcW w:w="2254" w:type="dxa"/>
          </w:tcPr>
          <w:p w14:paraId="534680FF" w14:textId="3B5C66E0" w:rsidR="00047B27" w:rsidRPr="000672FA" w:rsidRDefault="00B2342D" w:rsidP="000672FA">
            <w:pPr>
              <w:spacing w:after="0" w:line="240" w:lineRule="auto"/>
              <w:jc w:val="center"/>
              <w:rPr>
                <w:rFonts w:eastAsia="Times New Roman" w:cstheme="minorHAnsi"/>
                <w:sz w:val="24"/>
                <w:szCs w:val="24"/>
              </w:rPr>
            </w:pPr>
            <w:r>
              <w:rPr>
                <w:rFonts w:eastAsia="Times New Roman" w:cstheme="minorHAnsi"/>
                <w:sz w:val="24"/>
                <w:szCs w:val="24"/>
              </w:rPr>
              <w:t xml:space="preserve">Theme 3 - </w:t>
            </w:r>
            <w:r w:rsidRPr="000672FA">
              <w:rPr>
                <w:rFonts w:eastAsia="Times New Roman" w:cstheme="minorHAnsi"/>
                <w:sz w:val="24"/>
                <w:szCs w:val="24"/>
              </w:rPr>
              <w:t>Numerical methods</w:t>
            </w:r>
          </w:p>
        </w:tc>
        <w:tc>
          <w:tcPr>
            <w:tcW w:w="2254" w:type="dxa"/>
          </w:tcPr>
          <w:p w14:paraId="52CF9844" w14:textId="72D8687A" w:rsidR="00047B27" w:rsidRDefault="00B2342D" w:rsidP="008A5122">
            <w:pPr>
              <w:spacing w:after="0" w:line="240" w:lineRule="auto"/>
              <w:jc w:val="center"/>
              <w:rPr>
                <w:rFonts w:eastAsia="Times New Roman" w:cstheme="minorHAnsi"/>
                <w:sz w:val="24"/>
                <w:szCs w:val="24"/>
              </w:rPr>
            </w:pPr>
            <w:r w:rsidRPr="00B2342D">
              <w:rPr>
                <w:rFonts w:eastAsia="Times New Roman" w:cstheme="minorHAnsi"/>
                <w:sz w:val="24"/>
                <w:szCs w:val="24"/>
              </w:rPr>
              <w:t>Sergio Zlotnik</w:t>
            </w:r>
          </w:p>
        </w:tc>
      </w:tr>
      <w:tr w:rsidR="00047B27" w14:paraId="3073BBC1" w14:textId="77777777">
        <w:tc>
          <w:tcPr>
            <w:tcW w:w="2254" w:type="dxa"/>
          </w:tcPr>
          <w:p w14:paraId="1218134C" w14:textId="6563332E" w:rsidR="00047B27" w:rsidRDefault="008A5122" w:rsidP="008A5122">
            <w:pPr>
              <w:spacing w:after="0" w:line="240" w:lineRule="auto"/>
              <w:jc w:val="center"/>
              <w:rPr>
                <w:rFonts w:eastAsia="Times New Roman" w:cstheme="minorHAnsi"/>
                <w:b/>
                <w:bCs/>
                <w:sz w:val="24"/>
                <w:szCs w:val="24"/>
              </w:rPr>
            </w:pPr>
            <w:r>
              <w:rPr>
                <w:rFonts w:eastAsia="Times New Roman" w:cstheme="minorHAnsi"/>
                <w:b/>
                <w:bCs/>
                <w:sz w:val="24"/>
                <w:szCs w:val="24"/>
              </w:rPr>
              <w:t>8 D</w:t>
            </w:r>
            <w:r w:rsidRPr="008A5122">
              <w:rPr>
                <w:rFonts w:eastAsia="Times New Roman" w:cstheme="minorHAnsi" w:hint="eastAsia"/>
                <w:b/>
                <w:bCs/>
                <w:sz w:val="24"/>
                <w:szCs w:val="24"/>
              </w:rPr>
              <w:t>ec</w:t>
            </w:r>
          </w:p>
        </w:tc>
        <w:tc>
          <w:tcPr>
            <w:tcW w:w="2254" w:type="dxa"/>
          </w:tcPr>
          <w:p w14:paraId="40A8F312" w14:textId="69D95744" w:rsidR="00047B27" w:rsidRDefault="00C70DAC" w:rsidP="008A5122">
            <w:pPr>
              <w:spacing w:after="0" w:line="240" w:lineRule="auto"/>
              <w:jc w:val="center"/>
              <w:rPr>
                <w:rFonts w:eastAsia="Times New Roman" w:cstheme="minorHAnsi"/>
                <w:b/>
                <w:bCs/>
                <w:sz w:val="24"/>
                <w:szCs w:val="24"/>
              </w:rPr>
            </w:pPr>
            <w:r>
              <w:rPr>
                <w:rFonts w:eastAsia="Times New Roman" w:cstheme="minorHAnsi"/>
                <w:b/>
                <w:bCs/>
                <w:sz w:val="24"/>
                <w:szCs w:val="24"/>
              </w:rPr>
              <w:t>1</w:t>
            </w:r>
            <w:r w:rsidR="00B2342D">
              <w:rPr>
                <w:rFonts w:eastAsia="Times New Roman" w:cstheme="minorHAnsi"/>
                <w:b/>
                <w:bCs/>
                <w:sz w:val="24"/>
                <w:szCs w:val="24"/>
              </w:rPr>
              <w:t>8</w:t>
            </w:r>
            <w:r>
              <w:rPr>
                <w:rFonts w:eastAsia="Times New Roman" w:cstheme="minorHAnsi"/>
                <w:b/>
                <w:bCs/>
                <w:sz w:val="24"/>
                <w:szCs w:val="24"/>
              </w:rPr>
              <w:t xml:space="preserve">00 - </w:t>
            </w:r>
            <w:r w:rsidR="00B2342D">
              <w:rPr>
                <w:rFonts w:eastAsia="Times New Roman" w:cstheme="minorHAnsi"/>
                <w:b/>
                <w:bCs/>
                <w:sz w:val="24"/>
                <w:szCs w:val="24"/>
              </w:rPr>
              <w:t>22</w:t>
            </w:r>
            <w:r>
              <w:rPr>
                <w:rFonts w:eastAsia="Times New Roman" w:cstheme="minorHAnsi"/>
                <w:b/>
                <w:bCs/>
                <w:sz w:val="24"/>
                <w:szCs w:val="24"/>
              </w:rPr>
              <w:t>00</w:t>
            </w:r>
          </w:p>
        </w:tc>
        <w:tc>
          <w:tcPr>
            <w:tcW w:w="2254" w:type="dxa"/>
          </w:tcPr>
          <w:p w14:paraId="4E854260" w14:textId="62E38161" w:rsidR="00047B27" w:rsidRPr="000672FA" w:rsidRDefault="00B2342D" w:rsidP="000672FA">
            <w:pPr>
              <w:spacing w:after="0" w:line="240" w:lineRule="auto"/>
              <w:jc w:val="center"/>
              <w:rPr>
                <w:rFonts w:eastAsia="Times New Roman" w:cstheme="minorHAnsi"/>
                <w:sz w:val="24"/>
                <w:szCs w:val="24"/>
              </w:rPr>
            </w:pPr>
            <w:r>
              <w:rPr>
                <w:rFonts w:eastAsia="Times New Roman" w:cstheme="minorHAnsi"/>
                <w:sz w:val="24"/>
                <w:szCs w:val="24"/>
              </w:rPr>
              <w:t xml:space="preserve">Theme 4 - </w:t>
            </w:r>
            <w:r w:rsidRPr="000672FA">
              <w:rPr>
                <w:rFonts w:eastAsia="Times New Roman" w:cstheme="minorHAnsi"/>
                <w:sz w:val="24"/>
                <w:szCs w:val="24"/>
              </w:rPr>
              <w:t>Physical properties</w:t>
            </w:r>
          </w:p>
        </w:tc>
        <w:tc>
          <w:tcPr>
            <w:tcW w:w="2254" w:type="dxa"/>
          </w:tcPr>
          <w:p w14:paraId="3659DCAD" w14:textId="209DF080" w:rsidR="00047B27" w:rsidRDefault="00B2342D" w:rsidP="008A5122">
            <w:pPr>
              <w:spacing w:after="0" w:line="240" w:lineRule="auto"/>
              <w:jc w:val="center"/>
              <w:rPr>
                <w:rFonts w:eastAsia="Times New Roman" w:cstheme="minorHAnsi"/>
                <w:sz w:val="24"/>
                <w:szCs w:val="24"/>
              </w:rPr>
            </w:pPr>
            <w:r w:rsidRPr="00B2342D">
              <w:rPr>
                <w:rFonts w:eastAsia="Times New Roman" w:cstheme="minorHAnsi"/>
                <w:sz w:val="24"/>
                <w:szCs w:val="24"/>
              </w:rPr>
              <w:t>Sergio Zlotnik</w:t>
            </w:r>
          </w:p>
        </w:tc>
      </w:tr>
      <w:tr w:rsidR="00047B27" w14:paraId="09FAE18B" w14:textId="77777777">
        <w:tc>
          <w:tcPr>
            <w:tcW w:w="2254" w:type="dxa"/>
          </w:tcPr>
          <w:p w14:paraId="62F6ABF6" w14:textId="453136B4" w:rsidR="00047B27" w:rsidRDefault="008A5122" w:rsidP="008A5122">
            <w:pPr>
              <w:spacing w:after="0" w:line="240" w:lineRule="auto"/>
              <w:jc w:val="center"/>
              <w:rPr>
                <w:rFonts w:eastAsia="Times New Roman" w:cstheme="minorHAnsi"/>
                <w:b/>
                <w:bCs/>
                <w:sz w:val="24"/>
                <w:szCs w:val="24"/>
              </w:rPr>
            </w:pPr>
            <w:r>
              <w:rPr>
                <w:rFonts w:eastAsia="Times New Roman" w:cstheme="minorHAnsi"/>
                <w:b/>
                <w:bCs/>
                <w:sz w:val="24"/>
                <w:szCs w:val="24"/>
              </w:rPr>
              <w:t>9 D</w:t>
            </w:r>
            <w:r w:rsidRPr="008A5122">
              <w:rPr>
                <w:rFonts w:eastAsia="Times New Roman" w:cstheme="minorHAnsi" w:hint="eastAsia"/>
                <w:b/>
                <w:bCs/>
                <w:sz w:val="24"/>
                <w:szCs w:val="24"/>
              </w:rPr>
              <w:t>ec</w:t>
            </w:r>
          </w:p>
        </w:tc>
        <w:tc>
          <w:tcPr>
            <w:tcW w:w="2254" w:type="dxa"/>
          </w:tcPr>
          <w:p w14:paraId="2C2FD5D5" w14:textId="52DCE10C" w:rsidR="00047B27" w:rsidRDefault="00C70DAC" w:rsidP="008A5122">
            <w:pPr>
              <w:spacing w:after="0" w:line="240" w:lineRule="auto"/>
              <w:jc w:val="center"/>
              <w:rPr>
                <w:rFonts w:eastAsia="Times New Roman" w:cstheme="minorHAnsi"/>
                <w:b/>
                <w:bCs/>
                <w:sz w:val="24"/>
                <w:szCs w:val="24"/>
              </w:rPr>
            </w:pPr>
            <w:r>
              <w:rPr>
                <w:rFonts w:eastAsia="Times New Roman" w:cstheme="minorHAnsi"/>
                <w:b/>
                <w:bCs/>
                <w:sz w:val="24"/>
                <w:szCs w:val="24"/>
              </w:rPr>
              <w:t>1</w:t>
            </w:r>
            <w:r w:rsidR="00B2342D">
              <w:rPr>
                <w:rFonts w:eastAsia="Times New Roman" w:cstheme="minorHAnsi"/>
                <w:b/>
                <w:bCs/>
                <w:sz w:val="24"/>
                <w:szCs w:val="24"/>
              </w:rPr>
              <w:t>8</w:t>
            </w:r>
            <w:r>
              <w:rPr>
                <w:rFonts w:eastAsia="Times New Roman" w:cstheme="minorHAnsi"/>
                <w:b/>
                <w:bCs/>
                <w:sz w:val="24"/>
                <w:szCs w:val="24"/>
              </w:rPr>
              <w:t xml:space="preserve">00 - </w:t>
            </w:r>
            <w:r w:rsidR="00B2342D">
              <w:rPr>
                <w:rFonts w:eastAsia="Times New Roman" w:cstheme="minorHAnsi"/>
                <w:b/>
                <w:bCs/>
                <w:sz w:val="24"/>
                <w:szCs w:val="24"/>
              </w:rPr>
              <w:t>22</w:t>
            </w:r>
            <w:r>
              <w:rPr>
                <w:rFonts w:eastAsia="Times New Roman" w:cstheme="minorHAnsi"/>
                <w:b/>
                <w:bCs/>
                <w:sz w:val="24"/>
                <w:szCs w:val="24"/>
              </w:rPr>
              <w:t>00</w:t>
            </w:r>
          </w:p>
        </w:tc>
        <w:tc>
          <w:tcPr>
            <w:tcW w:w="2254" w:type="dxa"/>
          </w:tcPr>
          <w:p w14:paraId="0BB3CC0A" w14:textId="1F4332B5" w:rsidR="00047B27" w:rsidRPr="000672FA" w:rsidRDefault="00B2342D" w:rsidP="000672FA">
            <w:pPr>
              <w:spacing w:after="0" w:line="240" w:lineRule="auto"/>
              <w:jc w:val="center"/>
              <w:rPr>
                <w:rFonts w:eastAsia="Times New Roman" w:cstheme="minorHAnsi"/>
                <w:sz w:val="24"/>
                <w:szCs w:val="24"/>
              </w:rPr>
            </w:pPr>
            <w:r>
              <w:rPr>
                <w:rFonts w:eastAsia="Times New Roman" w:cstheme="minorHAnsi"/>
                <w:sz w:val="24"/>
                <w:szCs w:val="24"/>
              </w:rPr>
              <w:t>Theme 5 -</w:t>
            </w:r>
            <w:r w:rsidRPr="000672FA">
              <w:rPr>
                <w:rFonts w:eastAsia="Times New Roman" w:cstheme="minorHAnsi"/>
                <w:sz w:val="24"/>
                <w:szCs w:val="24"/>
              </w:rPr>
              <w:t xml:space="preserve"> Numerical </w:t>
            </w:r>
            <w:r w:rsidR="00C116D7" w:rsidRPr="000672FA">
              <w:rPr>
                <w:rFonts w:eastAsia="Times New Roman" w:cstheme="minorHAnsi"/>
                <w:sz w:val="24"/>
                <w:szCs w:val="24"/>
              </w:rPr>
              <w:t>s</w:t>
            </w:r>
            <w:r w:rsidRPr="000672FA">
              <w:rPr>
                <w:rFonts w:eastAsia="Times New Roman" w:cstheme="minorHAnsi"/>
                <w:sz w:val="24"/>
                <w:szCs w:val="24"/>
              </w:rPr>
              <w:t>tudies</w:t>
            </w:r>
          </w:p>
        </w:tc>
        <w:tc>
          <w:tcPr>
            <w:tcW w:w="2254" w:type="dxa"/>
          </w:tcPr>
          <w:p w14:paraId="2A8D4E20" w14:textId="1EB02C67" w:rsidR="00047B27" w:rsidRDefault="00B2342D" w:rsidP="008A5122">
            <w:pPr>
              <w:spacing w:after="0" w:line="240" w:lineRule="auto"/>
              <w:jc w:val="center"/>
              <w:rPr>
                <w:rFonts w:eastAsia="Times New Roman" w:cstheme="minorHAnsi"/>
                <w:sz w:val="24"/>
                <w:szCs w:val="24"/>
              </w:rPr>
            </w:pPr>
            <w:r w:rsidRPr="00B2342D">
              <w:rPr>
                <w:rFonts w:eastAsia="Times New Roman" w:cstheme="minorHAnsi"/>
                <w:sz w:val="24"/>
                <w:szCs w:val="24"/>
              </w:rPr>
              <w:t>Sergio Zlotnik</w:t>
            </w:r>
          </w:p>
        </w:tc>
      </w:tr>
      <w:tr w:rsidR="008A5122" w14:paraId="70CD03A4" w14:textId="77777777">
        <w:tc>
          <w:tcPr>
            <w:tcW w:w="2254" w:type="dxa"/>
          </w:tcPr>
          <w:p w14:paraId="4B568B6F" w14:textId="4FE1C7F5" w:rsidR="008A5122" w:rsidRDefault="008A5122" w:rsidP="008A5122">
            <w:pPr>
              <w:spacing w:after="0" w:line="240" w:lineRule="auto"/>
              <w:jc w:val="center"/>
              <w:rPr>
                <w:rFonts w:eastAsia="Times New Roman" w:cstheme="minorHAnsi"/>
                <w:b/>
                <w:bCs/>
                <w:sz w:val="24"/>
                <w:szCs w:val="24"/>
              </w:rPr>
            </w:pPr>
            <w:r>
              <w:rPr>
                <w:rFonts w:eastAsia="Times New Roman" w:cstheme="minorHAnsi"/>
                <w:b/>
                <w:bCs/>
                <w:sz w:val="24"/>
                <w:szCs w:val="24"/>
              </w:rPr>
              <w:t>12 D</w:t>
            </w:r>
            <w:r w:rsidRPr="008A5122">
              <w:rPr>
                <w:rFonts w:eastAsia="Times New Roman" w:cstheme="minorHAnsi" w:hint="eastAsia"/>
                <w:b/>
                <w:bCs/>
                <w:sz w:val="24"/>
                <w:szCs w:val="24"/>
              </w:rPr>
              <w:t>ec</w:t>
            </w:r>
          </w:p>
        </w:tc>
        <w:tc>
          <w:tcPr>
            <w:tcW w:w="2254" w:type="dxa"/>
          </w:tcPr>
          <w:p w14:paraId="52300128" w14:textId="19B0B10A" w:rsidR="008A5122" w:rsidRPr="008A5122" w:rsidRDefault="008A5122" w:rsidP="008A5122">
            <w:pPr>
              <w:spacing w:after="0" w:line="240" w:lineRule="auto"/>
              <w:jc w:val="center"/>
              <w:rPr>
                <w:rFonts w:cstheme="minorHAnsi" w:hint="eastAsia"/>
                <w:b/>
                <w:bCs/>
                <w:sz w:val="24"/>
                <w:szCs w:val="24"/>
              </w:rPr>
            </w:pPr>
            <w:r>
              <w:rPr>
                <w:rFonts w:cstheme="minorHAnsi" w:hint="eastAsia"/>
                <w:b/>
                <w:bCs/>
                <w:sz w:val="24"/>
                <w:szCs w:val="24"/>
              </w:rPr>
              <w:t>1</w:t>
            </w:r>
            <w:r>
              <w:rPr>
                <w:rFonts w:cstheme="minorHAnsi"/>
                <w:b/>
                <w:bCs/>
                <w:sz w:val="24"/>
                <w:szCs w:val="24"/>
              </w:rPr>
              <w:t>8</w:t>
            </w:r>
            <w:r>
              <w:rPr>
                <w:rFonts w:cstheme="minorHAnsi" w:hint="eastAsia"/>
                <w:b/>
                <w:bCs/>
                <w:sz w:val="24"/>
                <w:szCs w:val="24"/>
              </w:rPr>
              <w:t>0</w:t>
            </w:r>
            <w:r>
              <w:rPr>
                <w:rFonts w:cstheme="minorHAnsi"/>
                <w:b/>
                <w:bCs/>
                <w:sz w:val="24"/>
                <w:szCs w:val="24"/>
              </w:rPr>
              <w:t>0 - 2200</w:t>
            </w:r>
          </w:p>
        </w:tc>
        <w:tc>
          <w:tcPr>
            <w:tcW w:w="2254" w:type="dxa"/>
          </w:tcPr>
          <w:p w14:paraId="16A94196" w14:textId="2A8E0480" w:rsidR="008A5122" w:rsidRDefault="00C116D7" w:rsidP="008A5122">
            <w:pPr>
              <w:spacing w:line="160" w:lineRule="atLeast"/>
              <w:jc w:val="center"/>
              <w:rPr>
                <w:rFonts w:eastAsia="Times New Roman" w:cstheme="minorHAnsi"/>
                <w:sz w:val="24"/>
                <w:szCs w:val="24"/>
              </w:rPr>
            </w:pPr>
            <w:r w:rsidRPr="00236876">
              <w:t xml:space="preserve">Theme </w:t>
            </w:r>
            <w:r>
              <w:t>6</w:t>
            </w:r>
            <w:r w:rsidRPr="00236876">
              <w:t xml:space="preserve"> </w:t>
            </w:r>
            <w:r>
              <w:t>–</w:t>
            </w:r>
            <w:r w:rsidRPr="00236876">
              <w:t xml:space="preserve"> </w:t>
            </w:r>
            <w:r>
              <w:t>Outlook, question and answer</w:t>
            </w:r>
          </w:p>
        </w:tc>
        <w:tc>
          <w:tcPr>
            <w:tcW w:w="2254" w:type="dxa"/>
          </w:tcPr>
          <w:p w14:paraId="7645DA1A" w14:textId="1F223EC7" w:rsidR="008A5122" w:rsidRDefault="008A5122" w:rsidP="008A5122">
            <w:pPr>
              <w:spacing w:after="0" w:line="240" w:lineRule="auto"/>
              <w:jc w:val="center"/>
              <w:rPr>
                <w:rFonts w:eastAsia="Times New Roman" w:cstheme="minorHAnsi"/>
                <w:sz w:val="24"/>
                <w:szCs w:val="24"/>
              </w:rPr>
            </w:pPr>
            <w:r w:rsidRPr="00B2342D">
              <w:rPr>
                <w:rFonts w:eastAsia="Times New Roman" w:cstheme="minorHAnsi"/>
                <w:sz w:val="24"/>
                <w:szCs w:val="24"/>
              </w:rPr>
              <w:t>Sergio Zlotnik</w:t>
            </w:r>
          </w:p>
        </w:tc>
      </w:tr>
      <w:tr w:rsidR="000672FA" w14:paraId="1F954D74" w14:textId="77777777">
        <w:tc>
          <w:tcPr>
            <w:tcW w:w="2254" w:type="dxa"/>
          </w:tcPr>
          <w:p w14:paraId="61FBE78D" w14:textId="69EE5F45" w:rsidR="000672FA" w:rsidRPr="00CA2C02" w:rsidRDefault="000672FA" w:rsidP="008A5122">
            <w:pPr>
              <w:spacing w:after="0" w:line="240" w:lineRule="auto"/>
              <w:jc w:val="center"/>
              <w:rPr>
                <w:rFonts w:cstheme="minorHAnsi"/>
                <w:b/>
                <w:bCs/>
                <w:sz w:val="24"/>
                <w:szCs w:val="24"/>
              </w:rPr>
            </w:pPr>
            <w:r>
              <w:rPr>
                <w:rFonts w:cstheme="minorHAnsi" w:hint="eastAsia"/>
                <w:b/>
                <w:bCs/>
                <w:sz w:val="24"/>
                <w:szCs w:val="24"/>
              </w:rPr>
              <w:t>P</w:t>
            </w:r>
            <w:r>
              <w:rPr>
                <w:rFonts w:cstheme="minorHAnsi"/>
                <w:b/>
                <w:bCs/>
                <w:sz w:val="24"/>
                <w:szCs w:val="24"/>
              </w:rPr>
              <w:t>ending</w:t>
            </w:r>
          </w:p>
        </w:tc>
        <w:tc>
          <w:tcPr>
            <w:tcW w:w="2254" w:type="dxa"/>
          </w:tcPr>
          <w:p w14:paraId="17EF04EF" w14:textId="6EC24909" w:rsidR="000672FA" w:rsidRDefault="000672FA" w:rsidP="008A5122">
            <w:pPr>
              <w:spacing w:after="0" w:line="240" w:lineRule="auto"/>
              <w:jc w:val="center"/>
              <w:rPr>
                <w:rFonts w:cstheme="minorHAnsi" w:hint="eastAsia"/>
                <w:b/>
                <w:bCs/>
                <w:sz w:val="24"/>
                <w:szCs w:val="24"/>
              </w:rPr>
            </w:pPr>
            <w:r>
              <w:rPr>
                <w:rFonts w:cstheme="minorHAnsi" w:hint="eastAsia"/>
                <w:b/>
                <w:bCs/>
                <w:sz w:val="24"/>
                <w:szCs w:val="24"/>
              </w:rPr>
              <w:t xml:space="preserve">6 </w:t>
            </w:r>
            <w:r>
              <w:rPr>
                <w:rFonts w:cstheme="minorHAnsi"/>
                <w:b/>
                <w:bCs/>
                <w:sz w:val="24"/>
                <w:szCs w:val="24"/>
              </w:rPr>
              <w:t>hours</w:t>
            </w:r>
          </w:p>
        </w:tc>
        <w:tc>
          <w:tcPr>
            <w:tcW w:w="2254" w:type="dxa"/>
          </w:tcPr>
          <w:p w14:paraId="479D1034" w14:textId="521F0B96" w:rsidR="000672FA" w:rsidRPr="00236876" w:rsidRDefault="000672FA" w:rsidP="00CA2C02">
            <w:pPr>
              <w:spacing w:line="160" w:lineRule="atLeast"/>
              <w:rPr>
                <w:rFonts w:hint="eastAsia"/>
              </w:rPr>
            </w:pPr>
            <w:r>
              <w:t>Presentation Discussion</w:t>
            </w:r>
          </w:p>
        </w:tc>
        <w:tc>
          <w:tcPr>
            <w:tcW w:w="2254" w:type="dxa"/>
          </w:tcPr>
          <w:p w14:paraId="6F836A63" w14:textId="3C8E1CA7" w:rsidR="000672FA" w:rsidRPr="00CA2C02" w:rsidRDefault="000672FA" w:rsidP="008A5122">
            <w:pPr>
              <w:spacing w:after="0" w:line="240" w:lineRule="auto"/>
              <w:jc w:val="center"/>
              <w:rPr>
                <w:rFonts w:cstheme="minorHAnsi"/>
                <w:sz w:val="24"/>
                <w:szCs w:val="24"/>
              </w:rPr>
            </w:pPr>
            <w:r>
              <w:rPr>
                <w:rFonts w:cstheme="minorHAnsi" w:hint="eastAsia"/>
                <w:sz w:val="24"/>
                <w:szCs w:val="24"/>
              </w:rPr>
              <w:t>Students</w:t>
            </w:r>
            <w:r>
              <w:rPr>
                <w:rFonts w:cstheme="minorHAnsi"/>
                <w:sz w:val="24"/>
                <w:szCs w:val="24"/>
              </w:rPr>
              <w:t xml:space="preserve"> (each group prepare for the presentation)</w:t>
            </w:r>
          </w:p>
        </w:tc>
      </w:tr>
      <w:tr w:rsidR="000672FA" w14:paraId="2F244899" w14:textId="77777777">
        <w:tc>
          <w:tcPr>
            <w:tcW w:w="2254" w:type="dxa"/>
          </w:tcPr>
          <w:p w14:paraId="135B0834" w14:textId="1E01EC47" w:rsidR="000672FA" w:rsidRDefault="000672FA" w:rsidP="008A5122">
            <w:pPr>
              <w:spacing w:after="0" w:line="240" w:lineRule="auto"/>
              <w:jc w:val="center"/>
              <w:rPr>
                <w:rFonts w:cstheme="minorHAnsi" w:hint="eastAsia"/>
                <w:b/>
                <w:bCs/>
                <w:sz w:val="24"/>
                <w:szCs w:val="24"/>
              </w:rPr>
            </w:pPr>
            <w:r>
              <w:rPr>
                <w:rFonts w:cstheme="minorHAnsi" w:hint="eastAsia"/>
                <w:b/>
                <w:bCs/>
                <w:sz w:val="24"/>
                <w:szCs w:val="24"/>
              </w:rPr>
              <w:t>Pending</w:t>
            </w:r>
          </w:p>
        </w:tc>
        <w:tc>
          <w:tcPr>
            <w:tcW w:w="2254" w:type="dxa"/>
          </w:tcPr>
          <w:p w14:paraId="26566552" w14:textId="4AD21956" w:rsidR="000672FA" w:rsidRDefault="000672FA" w:rsidP="008A5122">
            <w:pPr>
              <w:spacing w:after="0" w:line="240" w:lineRule="auto"/>
              <w:jc w:val="center"/>
              <w:rPr>
                <w:rFonts w:cstheme="minorHAnsi" w:hint="eastAsia"/>
                <w:b/>
                <w:bCs/>
                <w:sz w:val="24"/>
                <w:szCs w:val="24"/>
              </w:rPr>
            </w:pPr>
            <w:r>
              <w:rPr>
                <w:rFonts w:cstheme="minorHAnsi" w:hint="eastAsia"/>
                <w:b/>
                <w:bCs/>
                <w:sz w:val="24"/>
                <w:szCs w:val="24"/>
              </w:rPr>
              <w:t>6 hours</w:t>
            </w:r>
          </w:p>
        </w:tc>
        <w:tc>
          <w:tcPr>
            <w:tcW w:w="2254" w:type="dxa"/>
          </w:tcPr>
          <w:p w14:paraId="5B79B7A1" w14:textId="4DD57293" w:rsidR="000672FA" w:rsidRDefault="000672FA" w:rsidP="000672FA">
            <w:pPr>
              <w:spacing w:line="160" w:lineRule="atLeast"/>
              <w:rPr>
                <w:rFonts w:hint="eastAsia"/>
              </w:rPr>
            </w:pPr>
            <w:r>
              <w:rPr>
                <w:rFonts w:hint="eastAsia"/>
              </w:rPr>
              <w:t>Project Presentation</w:t>
            </w:r>
          </w:p>
        </w:tc>
        <w:tc>
          <w:tcPr>
            <w:tcW w:w="2254" w:type="dxa"/>
          </w:tcPr>
          <w:p w14:paraId="67868835" w14:textId="10995642" w:rsidR="000672FA" w:rsidRDefault="000672FA" w:rsidP="008A5122">
            <w:pPr>
              <w:spacing w:after="0" w:line="240" w:lineRule="auto"/>
              <w:jc w:val="center"/>
              <w:rPr>
                <w:rFonts w:cstheme="minorHAnsi" w:hint="eastAsia"/>
                <w:sz w:val="24"/>
                <w:szCs w:val="24"/>
              </w:rPr>
            </w:pPr>
            <w:r>
              <w:rPr>
                <w:rFonts w:cstheme="minorHAnsi" w:hint="eastAsia"/>
                <w:sz w:val="24"/>
                <w:szCs w:val="24"/>
              </w:rPr>
              <w:t>ZJU Professors</w:t>
            </w:r>
          </w:p>
        </w:tc>
      </w:tr>
    </w:tbl>
    <w:p w14:paraId="78AB42A5" w14:textId="77777777" w:rsidR="00047B27" w:rsidRDefault="00047B27">
      <w:pPr>
        <w:spacing w:after="0" w:line="240" w:lineRule="auto"/>
        <w:rPr>
          <w:rFonts w:eastAsia="Times New Roman" w:cstheme="minorHAnsi"/>
          <w:b/>
          <w:bCs/>
          <w:sz w:val="24"/>
          <w:szCs w:val="24"/>
        </w:rPr>
      </w:pPr>
    </w:p>
    <w:p w14:paraId="5D28BA23" w14:textId="77777777" w:rsidR="00047B27" w:rsidRDefault="00047B27">
      <w:pPr>
        <w:spacing w:after="0" w:line="240" w:lineRule="auto"/>
        <w:rPr>
          <w:rFonts w:eastAsia="Times New Roman" w:cstheme="minorHAnsi"/>
          <w:sz w:val="24"/>
          <w:szCs w:val="24"/>
        </w:rPr>
      </w:pPr>
    </w:p>
    <w:p w14:paraId="7E79B6D7" w14:textId="77777777" w:rsidR="00047B27" w:rsidRDefault="00C70DAC">
      <w:pPr>
        <w:spacing w:after="0" w:line="240" w:lineRule="auto"/>
        <w:rPr>
          <w:rFonts w:eastAsia="Times New Roman" w:cstheme="minorHAnsi"/>
          <w:b/>
          <w:bCs/>
          <w:sz w:val="24"/>
          <w:szCs w:val="24"/>
        </w:rPr>
      </w:pPr>
      <w:r>
        <w:rPr>
          <w:rFonts w:eastAsia="Times New Roman" w:cstheme="minorHAnsi"/>
          <w:b/>
          <w:bCs/>
          <w:sz w:val="24"/>
          <w:szCs w:val="24"/>
        </w:rPr>
        <w:t>Assessment and Assignments</w:t>
      </w:r>
    </w:p>
    <w:p w14:paraId="1E68460D" w14:textId="77777777" w:rsidR="00047B27" w:rsidRDefault="00C70DAC">
      <w:pPr>
        <w:spacing w:after="0" w:line="240" w:lineRule="auto"/>
        <w:rPr>
          <w:rFonts w:eastAsia="Times New Roman" w:cstheme="minorHAnsi"/>
          <w:sz w:val="24"/>
          <w:szCs w:val="24"/>
        </w:rPr>
      </w:pPr>
      <w:r>
        <w:rPr>
          <w:rFonts w:eastAsia="Times New Roman" w:cstheme="minorHAnsi"/>
          <w:sz w:val="24"/>
          <w:szCs w:val="24"/>
        </w:rPr>
        <w:t>Student presentations and all the markings are left to ZJU Professors</w:t>
      </w:r>
    </w:p>
    <w:p w14:paraId="21542296" w14:textId="77777777" w:rsidR="00047B27" w:rsidRDefault="00047B27">
      <w:pPr>
        <w:spacing w:after="0" w:line="240" w:lineRule="auto"/>
        <w:rPr>
          <w:rFonts w:eastAsia="Times New Roman" w:cstheme="minorHAnsi"/>
          <w:sz w:val="24"/>
          <w:szCs w:val="24"/>
        </w:rPr>
      </w:pPr>
      <w:bookmarkStart w:id="0" w:name="_GoBack"/>
      <w:bookmarkEnd w:id="0"/>
    </w:p>
    <w:p w14:paraId="33BFA15F" w14:textId="77777777" w:rsidR="00047B27" w:rsidRDefault="00047B27">
      <w:pPr>
        <w:spacing w:after="0" w:line="240" w:lineRule="auto"/>
        <w:rPr>
          <w:rFonts w:eastAsia="Times New Roman" w:cstheme="minorHAnsi"/>
          <w:sz w:val="24"/>
          <w:szCs w:val="24"/>
        </w:rPr>
      </w:pPr>
    </w:p>
    <w:p w14:paraId="599E7AEC" w14:textId="77777777" w:rsidR="00047B27" w:rsidRDefault="00047B27">
      <w:pPr>
        <w:spacing w:after="0" w:line="240" w:lineRule="auto"/>
        <w:rPr>
          <w:rFonts w:eastAsia="Times New Roman" w:cstheme="minorHAnsi"/>
          <w:sz w:val="24"/>
          <w:szCs w:val="24"/>
        </w:rPr>
      </w:pPr>
    </w:p>
    <w:p w14:paraId="2FDE9F87" w14:textId="77777777" w:rsidR="00047B27" w:rsidRDefault="00047B27">
      <w:pPr>
        <w:jc w:val="both"/>
        <w:rPr>
          <w:rFonts w:hint="eastAsia"/>
          <w:b/>
          <w:bCs/>
        </w:rPr>
      </w:pPr>
    </w:p>
    <w:sectPr w:rsidR="00047B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19535" w14:textId="77777777" w:rsidR="00352853" w:rsidRDefault="00352853">
      <w:pPr>
        <w:spacing w:line="240" w:lineRule="auto"/>
        <w:rPr>
          <w:rFonts w:hint="eastAsia"/>
        </w:rPr>
      </w:pPr>
      <w:r>
        <w:separator/>
      </w:r>
    </w:p>
  </w:endnote>
  <w:endnote w:type="continuationSeparator" w:id="0">
    <w:p w14:paraId="6A609FDA" w14:textId="77777777" w:rsidR="00352853" w:rsidRDefault="00352853">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altName w:val="Arial Unicode MS"/>
    <w:panose1 w:val="02040503050406030204"/>
    <w:charset w:val="00"/>
    <w:family w:val="roman"/>
    <w:pitch w:val="variable"/>
    <w:sig w:usb0="00000001"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1DD4E" w14:textId="77777777" w:rsidR="00352853" w:rsidRDefault="00352853">
      <w:pPr>
        <w:spacing w:after="0" w:line="240" w:lineRule="auto"/>
        <w:rPr>
          <w:rFonts w:hint="eastAsia"/>
        </w:rPr>
      </w:pPr>
      <w:r>
        <w:separator/>
      </w:r>
    </w:p>
  </w:footnote>
  <w:footnote w:type="continuationSeparator" w:id="0">
    <w:p w14:paraId="6873A8F0" w14:textId="77777777" w:rsidR="00352853" w:rsidRDefault="00352853">
      <w:pPr>
        <w:spacing w:after="0" w:line="240" w:lineRule="auto"/>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03B4"/>
    <w:multiLevelType w:val="multilevel"/>
    <w:tmpl w:val="028303B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4846C2C"/>
    <w:multiLevelType w:val="multilevel"/>
    <w:tmpl w:val="04846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706D56"/>
    <w:multiLevelType w:val="hybridMultilevel"/>
    <w:tmpl w:val="D564E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73B63"/>
    <w:multiLevelType w:val="multilevel"/>
    <w:tmpl w:val="1AE73B63"/>
    <w:lvl w:ilvl="0">
      <w:start w:val="1"/>
      <w:numFmt w:val="bullet"/>
      <w:lvlText w:val=""/>
      <w:lvlJc w:val="left"/>
      <w:pPr>
        <w:ind w:left="1840" w:hanging="360"/>
      </w:pPr>
      <w:rPr>
        <w:rFonts w:ascii="Symbol" w:hAnsi="Symbol" w:hint="default"/>
      </w:rPr>
    </w:lvl>
    <w:lvl w:ilvl="1">
      <w:start w:val="1"/>
      <w:numFmt w:val="bullet"/>
      <w:lvlText w:val="o"/>
      <w:lvlJc w:val="left"/>
      <w:pPr>
        <w:ind w:left="2560" w:hanging="360"/>
      </w:pPr>
      <w:rPr>
        <w:rFonts w:ascii="Courier New" w:hAnsi="Courier New" w:cs="Courier New" w:hint="default"/>
      </w:rPr>
    </w:lvl>
    <w:lvl w:ilvl="2">
      <w:start w:val="1"/>
      <w:numFmt w:val="bullet"/>
      <w:lvlText w:val=""/>
      <w:lvlJc w:val="left"/>
      <w:pPr>
        <w:ind w:left="3280" w:hanging="360"/>
      </w:pPr>
      <w:rPr>
        <w:rFonts w:ascii="Wingdings" w:hAnsi="Wingdings" w:hint="default"/>
      </w:rPr>
    </w:lvl>
    <w:lvl w:ilvl="3">
      <w:start w:val="1"/>
      <w:numFmt w:val="bullet"/>
      <w:lvlText w:val=""/>
      <w:lvlJc w:val="left"/>
      <w:pPr>
        <w:ind w:left="4000" w:hanging="360"/>
      </w:pPr>
      <w:rPr>
        <w:rFonts w:ascii="Symbol" w:hAnsi="Symbol" w:hint="default"/>
      </w:rPr>
    </w:lvl>
    <w:lvl w:ilvl="4">
      <w:start w:val="1"/>
      <w:numFmt w:val="bullet"/>
      <w:lvlText w:val="o"/>
      <w:lvlJc w:val="left"/>
      <w:pPr>
        <w:ind w:left="4720" w:hanging="360"/>
      </w:pPr>
      <w:rPr>
        <w:rFonts w:ascii="Courier New" w:hAnsi="Courier New" w:cs="Courier New" w:hint="default"/>
      </w:rPr>
    </w:lvl>
    <w:lvl w:ilvl="5">
      <w:start w:val="1"/>
      <w:numFmt w:val="bullet"/>
      <w:lvlText w:val=""/>
      <w:lvlJc w:val="left"/>
      <w:pPr>
        <w:ind w:left="5440" w:hanging="360"/>
      </w:pPr>
      <w:rPr>
        <w:rFonts w:ascii="Wingdings" w:hAnsi="Wingdings" w:hint="default"/>
      </w:rPr>
    </w:lvl>
    <w:lvl w:ilvl="6">
      <w:start w:val="1"/>
      <w:numFmt w:val="bullet"/>
      <w:lvlText w:val=""/>
      <w:lvlJc w:val="left"/>
      <w:pPr>
        <w:ind w:left="6160" w:hanging="360"/>
      </w:pPr>
      <w:rPr>
        <w:rFonts w:ascii="Symbol" w:hAnsi="Symbol" w:hint="default"/>
      </w:rPr>
    </w:lvl>
    <w:lvl w:ilvl="7">
      <w:start w:val="1"/>
      <w:numFmt w:val="bullet"/>
      <w:lvlText w:val="o"/>
      <w:lvlJc w:val="left"/>
      <w:pPr>
        <w:ind w:left="6880" w:hanging="360"/>
      </w:pPr>
      <w:rPr>
        <w:rFonts w:ascii="Courier New" w:hAnsi="Courier New" w:cs="Courier New" w:hint="default"/>
      </w:rPr>
    </w:lvl>
    <w:lvl w:ilvl="8">
      <w:start w:val="1"/>
      <w:numFmt w:val="bullet"/>
      <w:lvlText w:val=""/>
      <w:lvlJc w:val="left"/>
      <w:pPr>
        <w:ind w:left="7600" w:hanging="360"/>
      </w:pPr>
      <w:rPr>
        <w:rFonts w:ascii="Wingdings" w:hAnsi="Wingdings" w:hint="default"/>
      </w:rPr>
    </w:lvl>
  </w:abstractNum>
  <w:abstractNum w:abstractNumId="4">
    <w:nsid w:val="2A292A80"/>
    <w:multiLevelType w:val="multilevel"/>
    <w:tmpl w:val="2A292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F4012B3"/>
    <w:multiLevelType w:val="multilevel"/>
    <w:tmpl w:val="4F4012B3"/>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D817E0"/>
    <w:multiLevelType w:val="multilevel"/>
    <w:tmpl w:val="58D8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50C3953"/>
    <w:multiLevelType w:val="multilevel"/>
    <w:tmpl w:val="650C395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50D4EF9"/>
    <w:multiLevelType w:val="multilevel"/>
    <w:tmpl w:val="750D4EF9"/>
    <w:lvl w:ilvl="0">
      <w:numFmt w:val="bullet"/>
      <w:lvlText w:val="•"/>
      <w:lvlJc w:val="left"/>
      <w:pPr>
        <w:ind w:left="1080" w:hanging="360"/>
      </w:pPr>
      <w:rPr>
        <w:rFonts w:ascii="Calibri" w:eastAsiaTheme="minorHAns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AE"/>
    <w:rsid w:val="00001B52"/>
    <w:rsid w:val="00015C8D"/>
    <w:rsid w:val="00024E8D"/>
    <w:rsid w:val="00034E73"/>
    <w:rsid w:val="00044ECE"/>
    <w:rsid w:val="00047B27"/>
    <w:rsid w:val="00050091"/>
    <w:rsid w:val="000672FA"/>
    <w:rsid w:val="00071FCA"/>
    <w:rsid w:val="00077C40"/>
    <w:rsid w:val="000802C8"/>
    <w:rsid w:val="0008400C"/>
    <w:rsid w:val="00084DE5"/>
    <w:rsid w:val="000B0F62"/>
    <w:rsid w:val="000D412B"/>
    <w:rsid w:val="000D576D"/>
    <w:rsid w:val="000F4740"/>
    <w:rsid w:val="000F771F"/>
    <w:rsid w:val="00142857"/>
    <w:rsid w:val="00167C80"/>
    <w:rsid w:val="001823E3"/>
    <w:rsid w:val="0018254E"/>
    <w:rsid w:val="00190EBE"/>
    <w:rsid w:val="001D00D8"/>
    <w:rsid w:val="001F303B"/>
    <w:rsid w:val="001F4367"/>
    <w:rsid w:val="00202241"/>
    <w:rsid w:val="0020330A"/>
    <w:rsid w:val="002047FD"/>
    <w:rsid w:val="0022277D"/>
    <w:rsid w:val="00232AB5"/>
    <w:rsid w:val="00236876"/>
    <w:rsid w:val="00237EFA"/>
    <w:rsid w:val="002411BC"/>
    <w:rsid w:val="002540D5"/>
    <w:rsid w:val="002646C5"/>
    <w:rsid w:val="0026478D"/>
    <w:rsid w:val="002673C0"/>
    <w:rsid w:val="002922D2"/>
    <w:rsid w:val="00296B94"/>
    <w:rsid w:val="002A592F"/>
    <w:rsid w:val="002D6A2F"/>
    <w:rsid w:val="003115E1"/>
    <w:rsid w:val="00317E95"/>
    <w:rsid w:val="00320D75"/>
    <w:rsid w:val="00321C50"/>
    <w:rsid w:val="003305F7"/>
    <w:rsid w:val="00352853"/>
    <w:rsid w:val="00365560"/>
    <w:rsid w:val="00381F65"/>
    <w:rsid w:val="003835F5"/>
    <w:rsid w:val="003A19DD"/>
    <w:rsid w:val="003D18FF"/>
    <w:rsid w:val="003E06B4"/>
    <w:rsid w:val="003E3299"/>
    <w:rsid w:val="003E3F2E"/>
    <w:rsid w:val="003F3240"/>
    <w:rsid w:val="004040B3"/>
    <w:rsid w:val="004109D2"/>
    <w:rsid w:val="00420D3C"/>
    <w:rsid w:val="00425455"/>
    <w:rsid w:val="00452BC1"/>
    <w:rsid w:val="004537EF"/>
    <w:rsid w:val="0046544B"/>
    <w:rsid w:val="0046762C"/>
    <w:rsid w:val="004714A6"/>
    <w:rsid w:val="00473283"/>
    <w:rsid w:val="004826F0"/>
    <w:rsid w:val="004A4BBC"/>
    <w:rsid w:val="004A5856"/>
    <w:rsid w:val="004B68B3"/>
    <w:rsid w:val="004C0C52"/>
    <w:rsid w:val="004C7AAB"/>
    <w:rsid w:val="004D32A3"/>
    <w:rsid w:val="004D449C"/>
    <w:rsid w:val="004D4868"/>
    <w:rsid w:val="004E3317"/>
    <w:rsid w:val="00506AB8"/>
    <w:rsid w:val="005220BB"/>
    <w:rsid w:val="00522484"/>
    <w:rsid w:val="0053651D"/>
    <w:rsid w:val="00562294"/>
    <w:rsid w:val="0057060B"/>
    <w:rsid w:val="0058296A"/>
    <w:rsid w:val="00596C84"/>
    <w:rsid w:val="005D0438"/>
    <w:rsid w:val="005D0C4E"/>
    <w:rsid w:val="005D4695"/>
    <w:rsid w:val="00632C86"/>
    <w:rsid w:val="00641CFA"/>
    <w:rsid w:val="00667FA1"/>
    <w:rsid w:val="006833AE"/>
    <w:rsid w:val="006C3F10"/>
    <w:rsid w:val="006D0148"/>
    <w:rsid w:val="006D7206"/>
    <w:rsid w:val="006E06F6"/>
    <w:rsid w:val="00700A97"/>
    <w:rsid w:val="00733559"/>
    <w:rsid w:val="00735D7C"/>
    <w:rsid w:val="00767F3A"/>
    <w:rsid w:val="007C038C"/>
    <w:rsid w:val="007C2621"/>
    <w:rsid w:val="007C37AD"/>
    <w:rsid w:val="007C583A"/>
    <w:rsid w:val="008003B7"/>
    <w:rsid w:val="00807190"/>
    <w:rsid w:val="0082082A"/>
    <w:rsid w:val="00823F5E"/>
    <w:rsid w:val="008257FB"/>
    <w:rsid w:val="008423AD"/>
    <w:rsid w:val="00851003"/>
    <w:rsid w:val="00853A9C"/>
    <w:rsid w:val="0088157F"/>
    <w:rsid w:val="008A5122"/>
    <w:rsid w:val="008B2C34"/>
    <w:rsid w:val="008B4EF7"/>
    <w:rsid w:val="008E65F9"/>
    <w:rsid w:val="008F22F7"/>
    <w:rsid w:val="008F2404"/>
    <w:rsid w:val="008F5C10"/>
    <w:rsid w:val="00910931"/>
    <w:rsid w:val="0096137A"/>
    <w:rsid w:val="00962C1F"/>
    <w:rsid w:val="00972E4D"/>
    <w:rsid w:val="0097794C"/>
    <w:rsid w:val="0098013E"/>
    <w:rsid w:val="009935F8"/>
    <w:rsid w:val="00996647"/>
    <w:rsid w:val="009B3052"/>
    <w:rsid w:val="009B48D6"/>
    <w:rsid w:val="009E00AE"/>
    <w:rsid w:val="009E23B7"/>
    <w:rsid w:val="009F2428"/>
    <w:rsid w:val="009F3C91"/>
    <w:rsid w:val="00A10905"/>
    <w:rsid w:val="00A20A04"/>
    <w:rsid w:val="00A30601"/>
    <w:rsid w:val="00A4051A"/>
    <w:rsid w:val="00A4545B"/>
    <w:rsid w:val="00A55324"/>
    <w:rsid w:val="00A82A0B"/>
    <w:rsid w:val="00A9356E"/>
    <w:rsid w:val="00AB2CF8"/>
    <w:rsid w:val="00AB56D2"/>
    <w:rsid w:val="00AC1406"/>
    <w:rsid w:val="00AC2576"/>
    <w:rsid w:val="00AC5CF0"/>
    <w:rsid w:val="00B01716"/>
    <w:rsid w:val="00B030A7"/>
    <w:rsid w:val="00B07C39"/>
    <w:rsid w:val="00B12A4A"/>
    <w:rsid w:val="00B16D08"/>
    <w:rsid w:val="00B2342D"/>
    <w:rsid w:val="00B235F1"/>
    <w:rsid w:val="00B52448"/>
    <w:rsid w:val="00B70B1D"/>
    <w:rsid w:val="00B720C5"/>
    <w:rsid w:val="00B91128"/>
    <w:rsid w:val="00B91CF4"/>
    <w:rsid w:val="00BA128B"/>
    <w:rsid w:val="00BC7171"/>
    <w:rsid w:val="00BD1CC6"/>
    <w:rsid w:val="00BE695F"/>
    <w:rsid w:val="00C108B6"/>
    <w:rsid w:val="00C116D7"/>
    <w:rsid w:val="00C12C90"/>
    <w:rsid w:val="00C27661"/>
    <w:rsid w:val="00C356F0"/>
    <w:rsid w:val="00C70DAC"/>
    <w:rsid w:val="00C71707"/>
    <w:rsid w:val="00C762CB"/>
    <w:rsid w:val="00CA2C02"/>
    <w:rsid w:val="00CC2B9E"/>
    <w:rsid w:val="00CC4846"/>
    <w:rsid w:val="00CE2FFC"/>
    <w:rsid w:val="00CF1799"/>
    <w:rsid w:val="00CF726A"/>
    <w:rsid w:val="00D02818"/>
    <w:rsid w:val="00D11CD5"/>
    <w:rsid w:val="00D16292"/>
    <w:rsid w:val="00D2322D"/>
    <w:rsid w:val="00D233D0"/>
    <w:rsid w:val="00D24C40"/>
    <w:rsid w:val="00D25CCE"/>
    <w:rsid w:val="00D46859"/>
    <w:rsid w:val="00D47DBC"/>
    <w:rsid w:val="00D50675"/>
    <w:rsid w:val="00D62204"/>
    <w:rsid w:val="00D830AE"/>
    <w:rsid w:val="00D9539D"/>
    <w:rsid w:val="00DC2D01"/>
    <w:rsid w:val="00DD5819"/>
    <w:rsid w:val="00DF4322"/>
    <w:rsid w:val="00E02CD5"/>
    <w:rsid w:val="00E100C3"/>
    <w:rsid w:val="00E12521"/>
    <w:rsid w:val="00E50C27"/>
    <w:rsid w:val="00EA4EFB"/>
    <w:rsid w:val="00EC39CF"/>
    <w:rsid w:val="00EE349E"/>
    <w:rsid w:val="00EE6E4F"/>
    <w:rsid w:val="00F143F9"/>
    <w:rsid w:val="00F17B77"/>
    <w:rsid w:val="00F25B48"/>
    <w:rsid w:val="00F54754"/>
    <w:rsid w:val="00F60116"/>
    <w:rsid w:val="00F60910"/>
    <w:rsid w:val="00F751F8"/>
    <w:rsid w:val="00F909B3"/>
    <w:rsid w:val="00FB32F9"/>
    <w:rsid w:val="00FB48F9"/>
    <w:rsid w:val="00FE5AA5"/>
    <w:rsid w:val="00FE7643"/>
    <w:rsid w:val="00FF3294"/>
    <w:rsid w:val="327149B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E6D7B"/>
  <w15:docId w15:val="{AF878E77-1D76-4FA2-9202-0D61DE59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NZ"/>
    </w:rPr>
  </w:style>
  <w:style w:type="paragraph" w:styleId="1">
    <w:name w:val="heading 1"/>
    <w:basedOn w:val="a"/>
    <w:next w:val="a"/>
    <w:link w:val="1Char"/>
    <w:qFormat/>
    <w:rsid w:val="00C762CB"/>
    <w:pPr>
      <w:spacing w:after="0" w:line="240" w:lineRule="auto"/>
      <w:jc w:val="center"/>
      <w:outlineLvl w:val="0"/>
    </w:pPr>
    <w:rPr>
      <w:rFonts w:asciiTheme="majorHAnsi" w:eastAsiaTheme="majorEastAsia" w:hAnsiTheme="majorHAnsi" w:cstheme="majorBidi"/>
      <w:b/>
      <w:bCs/>
      <w:sz w:val="32"/>
      <w:szCs w:val="32"/>
      <w:lang w:val="it-IT"/>
    </w:rPr>
  </w:style>
  <w:style w:type="paragraph" w:styleId="2">
    <w:name w:val="heading 2"/>
    <w:basedOn w:val="a"/>
    <w:next w:val="a"/>
    <w:link w:val="2Char"/>
    <w:uiPriority w:val="9"/>
    <w:unhideWhenUsed/>
    <w:qFormat/>
    <w:rsid w:val="002411BC"/>
    <w:pPr>
      <w:jc w:val="both"/>
      <w:outlineLvl w:val="1"/>
    </w:pPr>
    <w:rPr>
      <w:rFonts w:cstheme="minorHAns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spacing w:line="240" w:lineRule="auto"/>
    </w:pPr>
    <w:rPr>
      <w:sz w:val="20"/>
      <w:szCs w:val="20"/>
    </w:rPr>
  </w:style>
  <w:style w:type="paragraph" w:styleId="a4">
    <w:name w:val="Balloon Text"/>
    <w:basedOn w:val="a"/>
    <w:link w:val="Char0"/>
    <w:uiPriority w:val="99"/>
    <w:semiHidden/>
    <w:unhideWhenUsed/>
    <w:pPr>
      <w:spacing w:after="0" w:line="240" w:lineRule="auto"/>
    </w:pPr>
    <w:rPr>
      <w:rFonts w:ascii="Tahoma" w:hAnsi="Tahoma" w:cs="Tahoma"/>
      <w:sz w:val="16"/>
      <w:szCs w:val="16"/>
    </w:rPr>
  </w:style>
  <w:style w:type="paragraph" w:styleId="a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a6">
    <w:name w:val="annotation subject"/>
    <w:basedOn w:val="a3"/>
    <w:next w:val="a3"/>
    <w:link w:val="Char1"/>
    <w:uiPriority w:val="99"/>
    <w:semiHidden/>
    <w:unhideWhenUsed/>
    <w:rPr>
      <w:b/>
      <w:bCs/>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Pr>
      <w:color w:val="0000FF"/>
      <w:u w:val="single"/>
    </w:rPr>
  </w:style>
  <w:style w:type="character" w:styleId="a9">
    <w:name w:val="annotation reference"/>
    <w:basedOn w:val="a0"/>
    <w:uiPriority w:val="99"/>
    <w:semiHidden/>
    <w:unhideWhenUsed/>
    <w:rPr>
      <w:sz w:val="16"/>
      <w:szCs w:val="16"/>
    </w:rPr>
  </w:style>
  <w:style w:type="paragraph" w:styleId="aa">
    <w:name w:val="List Paragraph"/>
    <w:basedOn w:val="a"/>
    <w:uiPriority w:val="34"/>
    <w:qFormat/>
    <w:pPr>
      <w:ind w:left="720"/>
      <w:contextualSpacing/>
    </w:pPr>
    <w:rPr>
      <w:lang w:val="en-AU"/>
    </w:rPr>
  </w:style>
  <w:style w:type="paragraph" w:styleId="ab">
    <w:name w:val="No Spacing"/>
    <w:uiPriority w:val="1"/>
    <w:qFormat/>
    <w:rPr>
      <w:rFonts w:ascii="Calibri" w:eastAsia="Times New Roman" w:hAnsi="Calibri" w:cs="Times New Roman"/>
      <w:sz w:val="22"/>
      <w:szCs w:val="22"/>
      <w:lang w:val="en-NZ" w:eastAsia="en-NZ"/>
    </w:rPr>
  </w:style>
  <w:style w:type="character" w:customStyle="1" w:styleId="Char">
    <w:name w:val="批注文字 Char"/>
    <w:basedOn w:val="a0"/>
    <w:link w:val="a3"/>
    <w:uiPriority w:val="99"/>
    <w:semiHidden/>
    <w:rPr>
      <w:sz w:val="20"/>
      <w:szCs w:val="20"/>
    </w:rPr>
  </w:style>
  <w:style w:type="character" w:customStyle="1" w:styleId="Char1">
    <w:name w:val="批注主题 Char"/>
    <w:basedOn w:val="Char"/>
    <w:link w:val="a6"/>
    <w:uiPriority w:val="99"/>
    <w:semiHidden/>
    <w:qFormat/>
    <w:rPr>
      <w:b/>
      <w:bCs/>
      <w:sz w:val="20"/>
      <w:szCs w:val="20"/>
    </w:rPr>
  </w:style>
  <w:style w:type="character" w:customStyle="1" w:styleId="Char0">
    <w:name w:val="批注框文本 Char"/>
    <w:basedOn w:val="a0"/>
    <w:link w:val="a4"/>
    <w:uiPriority w:val="99"/>
    <w:semiHidden/>
    <w:rPr>
      <w:rFonts w:ascii="Tahoma" w:hAnsi="Tahoma" w:cs="Tahoma"/>
      <w:sz w:val="16"/>
      <w:szCs w:val="16"/>
    </w:rPr>
  </w:style>
  <w:style w:type="character" w:customStyle="1" w:styleId="1Char">
    <w:name w:val="标题 1 Char"/>
    <w:basedOn w:val="a0"/>
    <w:link w:val="1"/>
    <w:rsid w:val="00C762CB"/>
    <w:rPr>
      <w:rFonts w:asciiTheme="majorHAnsi" w:eastAsiaTheme="majorEastAsia" w:hAnsiTheme="majorHAnsi" w:cstheme="majorBidi"/>
      <w:b/>
      <w:bCs/>
      <w:sz w:val="32"/>
      <w:szCs w:val="32"/>
      <w:lang w:val="it-IT"/>
    </w:rPr>
  </w:style>
  <w:style w:type="paragraph" w:customStyle="1" w:styleId="Default">
    <w:name w:val="Default"/>
    <w:pPr>
      <w:autoSpaceDE w:val="0"/>
      <w:autoSpaceDN w:val="0"/>
      <w:adjustRightInd w:val="0"/>
    </w:pPr>
    <w:rPr>
      <w:rFonts w:ascii="Arial" w:eastAsiaTheme="minorHAnsi" w:hAnsi="Arial" w:cs="Arial"/>
      <w:color w:val="000000"/>
      <w:sz w:val="24"/>
      <w:szCs w:val="24"/>
      <w:lang w:val="en-GB" w:eastAsia="en-US"/>
    </w:rPr>
  </w:style>
  <w:style w:type="character" w:customStyle="1" w:styleId="2Char">
    <w:name w:val="标题 2 Char"/>
    <w:basedOn w:val="a0"/>
    <w:link w:val="2"/>
    <w:uiPriority w:val="9"/>
    <w:rsid w:val="002411BC"/>
    <w:rPr>
      <w:rFonts w:cstheme="minorHAnsi"/>
      <w:b/>
      <w:bCs/>
      <w:sz w:val="24"/>
      <w:szCs w:val="24"/>
      <w:lang w:val="en-NZ"/>
    </w:rPr>
  </w:style>
  <w:style w:type="paragraph" w:styleId="ac">
    <w:name w:val="header"/>
    <w:basedOn w:val="a"/>
    <w:link w:val="Char2"/>
    <w:uiPriority w:val="99"/>
    <w:unhideWhenUsed/>
    <w:rsid w:val="000672F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0672FA"/>
    <w:rPr>
      <w:sz w:val="18"/>
      <w:szCs w:val="18"/>
      <w:lang w:val="en-NZ"/>
    </w:rPr>
  </w:style>
  <w:style w:type="paragraph" w:styleId="ad">
    <w:name w:val="footer"/>
    <w:basedOn w:val="a"/>
    <w:link w:val="Char3"/>
    <w:uiPriority w:val="99"/>
    <w:unhideWhenUsed/>
    <w:rsid w:val="000672FA"/>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0672FA"/>
    <w:rPr>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DF293-F5C2-433D-B9C9-2DD35674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6058</Characters>
  <Application>Microsoft Office Word</Application>
  <DocSecurity>0</DocSecurity>
  <Lines>50</Lines>
  <Paragraphs>14</Paragraphs>
  <ScaleCrop>false</ScaleCrop>
  <Company>University of Waikato</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Pilditch</dc:creator>
  <cp:lastModifiedBy>张誉译</cp:lastModifiedBy>
  <cp:revision>2</cp:revision>
  <dcterms:created xsi:type="dcterms:W3CDTF">2022-12-03T03:13:00Z</dcterms:created>
  <dcterms:modified xsi:type="dcterms:W3CDTF">2022-12-03T03:13:00Z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EBF27893FC1F422A8C7B3E4035285281</vt:lpwstr>
  </property>
</Properties>
</file>